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7200"/>
        <w:gridCol w:w="144"/>
        <w:gridCol w:w="3456"/>
      </w:tblGrid>
      <w:tr w:rsidR="00604B69" w:rsidRPr="008477A9">
        <w:trPr>
          <w:trHeight w:hRule="exact" w:val="14400"/>
          <w:jc w:val="center"/>
        </w:trPr>
        <w:tc>
          <w:tcPr>
            <w:tcW w:w="7200" w:type="dxa"/>
          </w:tcPr>
          <w:tbl>
            <w:tblPr>
              <w:tblW w:w="5000" w:type="pct"/>
              <w:tblLayout w:type="fixed"/>
              <w:tblCellMar>
                <w:left w:w="0" w:type="dxa"/>
                <w:right w:w="0" w:type="dxa"/>
              </w:tblCellMar>
              <w:tblLook w:val="00A0"/>
            </w:tblPr>
            <w:tblGrid>
              <w:gridCol w:w="7200"/>
            </w:tblGrid>
            <w:tr w:rsidR="00604B69" w:rsidRPr="008477A9" w:rsidTr="008F0279">
              <w:trPr>
                <w:cantSplit/>
                <w:trHeight w:hRule="exact" w:val="1701"/>
              </w:trPr>
              <w:tc>
                <w:tcPr>
                  <w:tcW w:w="7200" w:type="dxa"/>
                </w:tcPr>
                <w:p w:rsidR="00604B69" w:rsidRPr="008477A9" w:rsidRDefault="00604B69" w:rsidP="00CD6685">
                  <w:pPr>
                    <w:pStyle w:val="Subtitle"/>
                    <w:rPr>
                      <w:sz w:val="32"/>
                      <w:szCs w:val="32"/>
                    </w:rP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6pt;margin-top:13.05pt;width:64.9pt;height:66.45pt;z-index:-251658240;visibility:visible" wrapcoords="-248 0 -248 21357 21600 21357 21600 0 -248 0">
                        <v:imagedata r:id="rId4" o:title=""/>
                        <w10:wrap type="tight"/>
                      </v:shape>
                    </w:pict>
                  </w:r>
                  <w:r w:rsidRPr="008477A9">
                    <w:rPr>
                      <w:sz w:val="32"/>
                      <w:szCs w:val="32"/>
                    </w:rPr>
                    <w:t>Marrickville Croquet Club invites Women players to the return of the</w:t>
                  </w:r>
                  <w:r w:rsidRPr="008477A9">
                    <w:rPr>
                      <w:noProof/>
                      <w:sz w:val="32"/>
                      <w:szCs w:val="32"/>
                      <w:lang w:val="en-AU" w:eastAsia="en-AU"/>
                    </w:rPr>
                    <w:t xml:space="preserve"> </w:t>
                  </w:r>
                </w:p>
              </w:tc>
            </w:tr>
            <w:tr w:rsidR="00604B69" w:rsidRPr="008477A9" w:rsidTr="00CE57F6">
              <w:trPr>
                <w:trHeight w:hRule="exact" w:val="12193"/>
              </w:trPr>
              <w:tc>
                <w:tcPr>
                  <w:tcW w:w="7200" w:type="dxa"/>
                </w:tcPr>
                <w:p w:rsidR="00604B69" w:rsidRPr="008477A9" w:rsidRDefault="00604B69" w:rsidP="003A0171">
                  <w:pPr>
                    <w:pStyle w:val="Title"/>
                    <w:jc w:val="center"/>
                    <w:rPr>
                      <w:sz w:val="44"/>
                      <w:szCs w:val="44"/>
                    </w:rPr>
                  </w:pPr>
                  <w:r w:rsidRPr="008477A9">
                    <w:rPr>
                      <w:sz w:val="44"/>
                      <w:szCs w:val="44"/>
                    </w:rPr>
                    <w:t>Birdie Telfer memorial trophy</w:t>
                  </w:r>
                </w:p>
                <w:p w:rsidR="00604B69" w:rsidRPr="008477A9" w:rsidRDefault="00604B69" w:rsidP="008F0279">
                  <w:pPr>
                    <w:pStyle w:val="Subtitle"/>
                    <w:jc w:val="center"/>
                    <w:rPr>
                      <w:sz w:val="32"/>
                      <w:szCs w:val="32"/>
                    </w:rPr>
                  </w:pPr>
                  <w:r w:rsidRPr="008477A9">
                    <w:rPr>
                      <w:sz w:val="32"/>
                      <w:szCs w:val="32"/>
                    </w:rPr>
                    <w:t>September 18/19/20</w:t>
                  </w:r>
                </w:p>
                <w:p w:rsidR="00604B69" w:rsidRPr="008477A9" w:rsidRDefault="00604B69" w:rsidP="00E45F47">
                  <w:pPr>
                    <w:pStyle w:val="Heading1"/>
                  </w:pPr>
                  <w:r w:rsidRPr="008477A9">
                    <w:t>AC Singles Handicap, the latest laws of AC Croquet shall apply.</w:t>
                  </w:r>
                </w:p>
                <w:p w:rsidR="00604B69" w:rsidRPr="008477A9" w:rsidRDefault="00604B69" w:rsidP="00FB6748">
                  <w:pPr>
                    <w:spacing w:line="240" w:lineRule="auto"/>
                    <w:rPr>
                      <w:sz w:val="28"/>
                      <w:szCs w:val="28"/>
                    </w:rPr>
                  </w:pPr>
                  <w:r w:rsidRPr="008477A9">
                    <w:rPr>
                      <w:sz w:val="28"/>
                      <w:szCs w:val="28"/>
                    </w:rPr>
                    <w:t>The Birdie Telfer competition was first run in 1990. It is run in memory of Birdie Telfer, remembered as a lady of great charm and wit. Birdie joined Marrickville Croquet Club in 1962 and from the start served on various committees. In 1967 Birdie accepted the position of acting Secretary (for 3 months) and served in this position for 15 years! Stepping down in 1982.</w:t>
                  </w:r>
                </w:p>
                <w:p w:rsidR="00604B69" w:rsidRPr="008477A9" w:rsidRDefault="00604B69" w:rsidP="00FB6748">
                  <w:pPr>
                    <w:spacing w:line="240" w:lineRule="auto"/>
                    <w:rPr>
                      <w:sz w:val="28"/>
                      <w:szCs w:val="28"/>
                    </w:rPr>
                  </w:pPr>
                  <w:r w:rsidRPr="008477A9">
                    <w:rPr>
                      <w:sz w:val="28"/>
                      <w:szCs w:val="28"/>
                    </w:rPr>
                    <w:t xml:space="preserve">Birdie was a great ambassador for the Club competing in pennants and attending every CNSW Gala Day. She was also a willing helper in coaching new players. Birdie passed away in 1989 after a short illness and this competition was established in her memory and to encourage female players. </w:t>
                  </w:r>
                </w:p>
                <w:p w:rsidR="00604B69" w:rsidRPr="008477A9" w:rsidRDefault="00604B69" w:rsidP="00FB6748">
                  <w:pPr>
                    <w:spacing w:line="240" w:lineRule="auto"/>
                    <w:rPr>
                      <w:sz w:val="28"/>
                      <w:szCs w:val="28"/>
                    </w:rPr>
                  </w:pPr>
                  <w:r w:rsidRPr="008477A9">
                    <w:rPr>
                      <w:sz w:val="28"/>
                      <w:szCs w:val="28"/>
                    </w:rPr>
                    <w:t>Birdie was also played a part in introducing her nephew, CNSW Life Member John Eddes, to the game.</w:t>
                  </w:r>
                </w:p>
                <w:p w:rsidR="00604B69" w:rsidRPr="008477A9" w:rsidRDefault="00604B69" w:rsidP="00FB6748">
                  <w:pPr>
                    <w:spacing w:line="240" w:lineRule="auto"/>
                    <w:rPr>
                      <w:sz w:val="28"/>
                      <w:szCs w:val="28"/>
                    </w:rPr>
                  </w:pPr>
                  <w:r w:rsidRPr="008477A9">
                    <w:rPr>
                      <w:sz w:val="28"/>
                      <w:szCs w:val="28"/>
                    </w:rPr>
                    <w:t>The competition has not run since 2005 and it is timely for it to be rerun in 2015.</w:t>
                  </w:r>
                </w:p>
                <w:p w:rsidR="00604B69" w:rsidRPr="008477A9" w:rsidRDefault="00604B69" w:rsidP="00FB6748">
                  <w:pPr>
                    <w:spacing w:line="240" w:lineRule="auto"/>
                    <w:rPr>
                      <w:sz w:val="28"/>
                      <w:szCs w:val="28"/>
                    </w:rPr>
                  </w:pPr>
                  <w:r w:rsidRPr="008477A9">
                    <w:rPr>
                      <w:sz w:val="28"/>
                      <w:szCs w:val="28"/>
                    </w:rPr>
                    <w:t xml:space="preserve">Expressions of interest are now being called for this historically prestigious women’s event. </w:t>
                  </w:r>
                </w:p>
                <w:p w:rsidR="00604B69" w:rsidRPr="008477A9" w:rsidRDefault="00604B69" w:rsidP="00FB6748">
                  <w:pPr>
                    <w:spacing w:line="240" w:lineRule="auto"/>
                    <w:rPr>
                      <w:sz w:val="28"/>
                      <w:szCs w:val="28"/>
                    </w:rPr>
                  </w:pPr>
                  <w:r w:rsidRPr="008477A9">
                    <w:rPr>
                      <w:sz w:val="28"/>
                      <w:szCs w:val="28"/>
                    </w:rPr>
                    <w:t xml:space="preserve">Invitations will be issued to up to 8 players on receipt of expressions of interest. </w:t>
                  </w:r>
                </w:p>
                <w:p w:rsidR="00604B69" w:rsidRPr="008477A9" w:rsidRDefault="00604B69" w:rsidP="00FB6748">
                  <w:pPr>
                    <w:spacing w:line="240" w:lineRule="auto"/>
                    <w:rPr>
                      <w:sz w:val="28"/>
                      <w:szCs w:val="28"/>
                    </w:rPr>
                  </w:pPr>
                  <w:r w:rsidRPr="008477A9">
                    <w:rPr>
                      <w:sz w:val="28"/>
                      <w:szCs w:val="28"/>
                    </w:rPr>
                    <w:t xml:space="preserve">Please email </w:t>
                  </w:r>
                  <w:hyperlink r:id="rId5" w:history="1">
                    <w:r w:rsidRPr="008477A9">
                      <w:rPr>
                        <w:rStyle w:val="Hyperlink"/>
                        <w:sz w:val="28"/>
                        <w:szCs w:val="28"/>
                      </w:rPr>
                      <w:t>mvcroquet@gmail.com</w:t>
                    </w:r>
                  </w:hyperlink>
                  <w:r w:rsidRPr="008477A9">
                    <w:rPr>
                      <w:sz w:val="28"/>
                      <w:szCs w:val="28"/>
                    </w:rPr>
                    <w:t xml:space="preserve"> with your details. Roberta Flint can also be contacted by phone on </w:t>
                  </w:r>
                </w:p>
                <w:p w:rsidR="00604B69" w:rsidRPr="008477A9" w:rsidRDefault="00604B69" w:rsidP="00CE57F6">
                  <w:pPr>
                    <w:spacing w:line="240" w:lineRule="auto"/>
                    <w:rPr>
                      <w:sz w:val="28"/>
                      <w:szCs w:val="28"/>
                    </w:rPr>
                  </w:pPr>
                  <w:r w:rsidRPr="008477A9">
                    <w:rPr>
                      <w:sz w:val="28"/>
                      <w:szCs w:val="28"/>
                    </w:rPr>
                    <w:t>02 9569 7171 if you have any queries re this planned event.</w:t>
                  </w:r>
                </w:p>
              </w:tc>
            </w:tr>
            <w:tr w:rsidR="00604B69" w:rsidRPr="008477A9" w:rsidTr="00142C61">
              <w:trPr>
                <w:trHeight w:hRule="exact" w:val="1692"/>
              </w:trPr>
              <w:tc>
                <w:tcPr>
                  <w:tcW w:w="7200" w:type="dxa"/>
                  <w:vAlign w:val="bottom"/>
                </w:tcPr>
                <w:p w:rsidR="00604B69" w:rsidRPr="008477A9" w:rsidRDefault="00604B69"/>
              </w:tc>
            </w:tr>
          </w:tbl>
          <w:p w:rsidR="00604B69" w:rsidRPr="008477A9" w:rsidRDefault="00604B69"/>
        </w:tc>
        <w:tc>
          <w:tcPr>
            <w:tcW w:w="144" w:type="dxa"/>
          </w:tcPr>
          <w:p w:rsidR="00604B69" w:rsidRPr="008477A9" w:rsidRDefault="00604B69"/>
        </w:tc>
        <w:tc>
          <w:tcPr>
            <w:tcW w:w="3456" w:type="dxa"/>
          </w:tcPr>
          <w:tbl>
            <w:tblPr>
              <w:tblW w:w="5000" w:type="pct"/>
              <w:tblLayout w:type="fixed"/>
              <w:tblCellMar>
                <w:left w:w="288" w:type="dxa"/>
                <w:right w:w="288" w:type="dxa"/>
              </w:tblCellMar>
              <w:tblLook w:val="00A0"/>
            </w:tblPr>
            <w:tblGrid>
              <w:gridCol w:w="3456"/>
            </w:tblGrid>
            <w:tr w:rsidR="00604B69" w:rsidRPr="008477A9" w:rsidTr="0059102F">
              <w:trPr>
                <w:trHeight w:hRule="exact" w:val="14459"/>
              </w:trPr>
              <w:tc>
                <w:tcPr>
                  <w:tcW w:w="3446" w:type="dxa"/>
                  <w:shd w:val="clear" w:color="auto" w:fill="97C83C"/>
                  <w:vAlign w:val="center"/>
                </w:tcPr>
                <w:p w:rsidR="00604B69" w:rsidRPr="008477A9" w:rsidRDefault="00604B69" w:rsidP="00326FE7">
                  <w:pPr>
                    <w:pStyle w:val="Heading2"/>
                    <w:spacing w:line="240" w:lineRule="auto"/>
                    <w:contextualSpacing/>
                  </w:pPr>
                  <w:r w:rsidRPr="008477A9">
                    <w:rPr>
                      <w:color w:val="auto"/>
                      <w:sz w:val="32"/>
                      <w:szCs w:val="32"/>
                    </w:rPr>
                    <w:t>AC handicaps from 8-16</w:t>
                  </w:r>
                </w:p>
                <w:p w:rsidR="00604B69" w:rsidRPr="008477A9" w:rsidRDefault="00604B69" w:rsidP="00C458E2">
                  <w:pPr>
                    <w:pStyle w:val="Heading2"/>
                    <w:spacing w:line="240" w:lineRule="auto"/>
                    <w:contextualSpacing/>
                  </w:pPr>
                  <w:r w:rsidRPr="008477A9">
                    <w:t xml:space="preserve">Entry fee $20 </w:t>
                  </w:r>
                </w:p>
                <w:p w:rsidR="00604B69" w:rsidRPr="008477A9" w:rsidRDefault="00604B69" w:rsidP="00326FE7">
                  <w:pPr>
                    <w:pStyle w:val="Heading2"/>
                    <w:spacing w:line="240" w:lineRule="auto"/>
                    <w:contextualSpacing/>
                  </w:pPr>
                  <w:r w:rsidRPr="008477A9">
                    <w:t>Email your details to mvcroquet @gmail.com  by Friday 28 August.</w:t>
                  </w:r>
                </w:p>
                <w:p w:rsidR="00604B69" w:rsidRPr="008477A9" w:rsidRDefault="00604B69" w:rsidP="008477A9">
                  <w:pPr>
                    <w:pStyle w:val="Line"/>
                    <w:contextualSpacing/>
                  </w:pPr>
                </w:p>
                <w:p w:rsidR="00604B69" w:rsidRPr="008477A9" w:rsidRDefault="00604B69" w:rsidP="00326FE7">
                  <w:pPr>
                    <w:pStyle w:val="Heading2"/>
                    <w:spacing w:line="240" w:lineRule="auto"/>
                    <w:contextualSpacing/>
                  </w:pPr>
                  <w:r w:rsidRPr="008477A9">
                    <w:t>Tea and coffee available. Bring your own lunch or purchase at the “Tuck-shop” cafe</w:t>
                  </w:r>
                </w:p>
                <w:p w:rsidR="00604B69" w:rsidRPr="008477A9" w:rsidRDefault="00604B69" w:rsidP="008477A9">
                  <w:pPr>
                    <w:pStyle w:val="Line"/>
                    <w:contextualSpacing/>
                  </w:pPr>
                  <w:bookmarkStart w:id="0" w:name="_GoBack"/>
                  <w:bookmarkEnd w:id="0"/>
                </w:p>
                <w:p w:rsidR="00604B69" w:rsidRPr="008477A9" w:rsidRDefault="00604B69" w:rsidP="00326FE7">
                  <w:pPr>
                    <w:pStyle w:val="Heading2"/>
                    <w:spacing w:line="240" w:lineRule="auto"/>
                    <w:contextualSpacing/>
                  </w:pPr>
                  <w:r w:rsidRPr="008477A9">
                    <w:t xml:space="preserve">2.5 hour games, Format &amp; times TBC depending on entries. </w:t>
                  </w:r>
                </w:p>
                <w:p w:rsidR="00604B69" w:rsidRPr="008477A9" w:rsidRDefault="00604B69" w:rsidP="00326FE7">
                  <w:pPr>
                    <w:pStyle w:val="Heading2"/>
                    <w:spacing w:line="240" w:lineRule="auto"/>
                    <w:contextualSpacing/>
                  </w:pPr>
                </w:p>
                <w:p w:rsidR="00604B69" w:rsidRPr="008477A9" w:rsidRDefault="00604B69" w:rsidP="00326FE7">
                  <w:pPr>
                    <w:pStyle w:val="Heading2"/>
                    <w:spacing w:line="240" w:lineRule="auto"/>
                    <w:contextualSpacing/>
                  </w:pPr>
                  <w:r w:rsidRPr="008477A9">
                    <w:t>Players to arrive 30mins prior to scheduled games.</w:t>
                  </w:r>
                </w:p>
                <w:p w:rsidR="00604B69" w:rsidRPr="008477A9" w:rsidRDefault="00604B69" w:rsidP="008477A9">
                  <w:pPr>
                    <w:pStyle w:val="Line"/>
                    <w:contextualSpacing/>
                  </w:pPr>
                </w:p>
                <w:p w:rsidR="00604B69" w:rsidRPr="008477A9" w:rsidRDefault="00604B69" w:rsidP="008477A9">
                  <w:pPr>
                    <w:pStyle w:val="Line"/>
                    <w:contextualSpacing/>
                  </w:pPr>
                </w:p>
                <w:p w:rsidR="00604B69" w:rsidRPr="008477A9" w:rsidRDefault="00604B69" w:rsidP="00326FE7">
                  <w:pPr>
                    <w:pStyle w:val="Heading2"/>
                    <w:spacing w:line="240" w:lineRule="auto"/>
                    <w:contextualSpacing/>
                  </w:pPr>
                  <w:r w:rsidRPr="008477A9">
                    <w:t>Dress – make it comfortable but stylish!</w:t>
                  </w:r>
                </w:p>
                <w:p w:rsidR="00604B69" w:rsidRPr="008477A9" w:rsidRDefault="00604B69" w:rsidP="008477A9">
                  <w:pPr>
                    <w:pStyle w:val="Line"/>
                  </w:pPr>
                </w:p>
                <w:p w:rsidR="00604B69" w:rsidRPr="008477A9" w:rsidRDefault="00604B69" w:rsidP="00CD6685">
                  <w:pPr>
                    <w:pStyle w:val="Heading2"/>
                  </w:pPr>
                </w:p>
              </w:tc>
            </w:tr>
            <w:tr w:rsidR="00604B69" w:rsidRPr="008477A9" w:rsidTr="0059102F">
              <w:trPr>
                <w:trHeight w:hRule="exact" w:val="260"/>
              </w:trPr>
              <w:tc>
                <w:tcPr>
                  <w:tcW w:w="3446" w:type="dxa"/>
                </w:tcPr>
                <w:p w:rsidR="00604B69" w:rsidRPr="008477A9" w:rsidRDefault="00604B69"/>
              </w:tc>
            </w:tr>
            <w:tr w:rsidR="00604B69" w:rsidRPr="008477A9" w:rsidTr="0059102F">
              <w:trPr>
                <w:trHeight w:hRule="exact" w:val="260"/>
              </w:trPr>
              <w:tc>
                <w:tcPr>
                  <w:tcW w:w="3446" w:type="dxa"/>
                </w:tcPr>
                <w:p w:rsidR="00604B69" w:rsidRPr="008477A9" w:rsidRDefault="00604B69"/>
              </w:tc>
            </w:tr>
            <w:tr w:rsidR="00604B69" w:rsidRPr="008477A9" w:rsidTr="0059102F">
              <w:trPr>
                <w:trHeight w:hRule="exact" w:val="260"/>
              </w:trPr>
              <w:tc>
                <w:tcPr>
                  <w:tcW w:w="3446" w:type="dxa"/>
                </w:tcPr>
                <w:p w:rsidR="00604B69" w:rsidRPr="008477A9" w:rsidRDefault="00604B69"/>
              </w:tc>
            </w:tr>
            <w:tr w:rsidR="00604B69" w:rsidRPr="008477A9" w:rsidTr="0059102F">
              <w:trPr>
                <w:trHeight w:hRule="exact" w:val="260"/>
              </w:trPr>
              <w:tc>
                <w:tcPr>
                  <w:tcW w:w="3446" w:type="dxa"/>
                </w:tcPr>
                <w:p w:rsidR="00604B69" w:rsidRPr="008477A9" w:rsidRDefault="00604B69"/>
              </w:tc>
            </w:tr>
            <w:tr w:rsidR="00604B69" w:rsidRPr="008477A9" w:rsidTr="0059102F">
              <w:trPr>
                <w:trHeight w:hRule="exact" w:val="260"/>
              </w:trPr>
              <w:tc>
                <w:tcPr>
                  <w:tcW w:w="3446" w:type="dxa"/>
                </w:tcPr>
                <w:p w:rsidR="00604B69" w:rsidRPr="008477A9" w:rsidRDefault="00604B69"/>
              </w:tc>
            </w:tr>
            <w:tr w:rsidR="00604B69" w:rsidRPr="008477A9">
              <w:trPr>
                <w:trHeight w:hRule="exact" w:val="3456"/>
              </w:trPr>
              <w:tc>
                <w:tcPr>
                  <w:tcW w:w="3446" w:type="dxa"/>
                  <w:shd w:val="clear" w:color="auto" w:fill="E03177"/>
                  <w:vAlign w:val="center"/>
                </w:tcPr>
                <w:p w:rsidR="00604B69" w:rsidRPr="008477A9" w:rsidRDefault="00604B69" w:rsidP="0059102F">
                  <w:pPr>
                    <w:pStyle w:val="Heading3"/>
                  </w:pPr>
                </w:p>
              </w:tc>
            </w:tr>
          </w:tbl>
          <w:p w:rsidR="00604B69" w:rsidRPr="008477A9" w:rsidRDefault="00604B69"/>
        </w:tc>
      </w:tr>
    </w:tbl>
    <w:p w:rsidR="00604B69" w:rsidRDefault="00604B69">
      <w:pPr>
        <w:pStyle w:val="NoSpacing"/>
      </w:pPr>
    </w:p>
    <w:p w:rsidR="00604B69" w:rsidRDefault="00604B69" w:rsidP="004C740C">
      <w:pPr>
        <w:pStyle w:val="Subtitle"/>
        <w:rPr>
          <w:sz w:val="52"/>
          <w:szCs w:val="52"/>
        </w:rPr>
      </w:pPr>
      <w:r w:rsidRPr="004C740C">
        <w:rPr>
          <w:sz w:val="52"/>
          <w:szCs w:val="52"/>
        </w:rPr>
        <w:t>Previous Winners of the Birdie Telfer Memorial Trophy</w:t>
      </w:r>
    </w:p>
    <w:p w:rsidR="00604B69" w:rsidRPr="004C740C" w:rsidRDefault="00604B69" w:rsidP="004C740C">
      <w:pPr>
        <w:pStyle w:val="Subtitle"/>
        <w:rPr>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5245"/>
        <w:gridCol w:w="4132"/>
      </w:tblGrid>
      <w:tr w:rsidR="00604B69" w:rsidRPr="008477A9" w:rsidTr="008477A9">
        <w:tc>
          <w:tcPr>
            <w:tcW w:w="1413" w:type="dxa"/>
          </w:tcPr>
          <w:p w:rsidR="00604B69" w:rsidRPr="008477A9" w:rsidRDefault="00604B69">
            <w:pPr>
              <w:pStyle w:val="NoSpacing"/>
              <w:rPr>
                <w:sz w:val="40"/>
                <w:szCs w:val="40"/>
              </w:rPr>
            </w:pPr>
            <w:r w:rsidRPr="008477A9">
              <w:rPr>
                <w:sz w:val="40"/>
                <w:szCs w:val="40"/>
              </w:rPr>
              <w:t>1990</w:t>
            </w:r>
          </w:p>
        </w:tc>
        <w:tc>
          <w:tcPr>
            <w:tcW w:w="5245" w:type="dxa"/>
          </w:tcPr>
          <w:p w:rsidR="00604B69" w:rsidRPr="008477A9" w:rsidRDefault="00604B69">
            <w:pPr>
              <w:pStyle w:val="NoSpacing"/>
              <w:rPr>
                <w:sz w:val="40"/>
                <w:szCs w:val="40"/>
              </w:rPr>
            </w:pPr>
            <w:r w:rsidRPr="008477A9">
              <w:rPr>
                <w:sz w:val="40"/>
                <w:szCs w:val="40"/>
              </w:rPr>
              <w:t>Marie Waterman</w:t>
            </w:r>
          </w:p>
        </w:tc>
        <w:tc>
          <w:tcPr>
            <w:tcW w:w="4132" w:type="dxa"/>
          </w:tcPr>
          <w:p w:rsidR="00604B69" w:rsidRPr="008477A9" w:rsidRDefault="00604B69">
            <w:pPr>
              <w:pStyle w:val="NoSpacing"/>
              <w:rPr>
                <w:sz w:val="40"/>
                <w:szCs w:val="40"/>
              </w:rPr>
            </w:pPr>
            <w:r w:rsidRPr="008477A9">
              <w:rPr>
                <w:sz w:val="40"/>
                <w:szCs w:val="40"/>
              </w:rPr>
              <w:t>Sutherland</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1991</w:t>
            </w:r>
          </w:p>
        </w:tc>
        <w:tc>
          <w:tcPr>
            <w:tcW w:w="5245" w:type="dxa"/>
          </w:tcPr>
          <w:p w:rsidR="00604B69" w:rsidRPr="008477A9" w:rsidRDefault="00604B69">
            <w:pPr>
              <w:pStyle w:val="NoSpacing"/>
              <w:rPr>
                <w:sz w:val="40"/>
                <w:szCs w:val="40"/>
              </w:rPr>
            </w:pPr>
            <w:r w:rsidRPr="008477A9">
              <w:rPr>
                <w:sz w:val="40"/>
                <w:szCs w:val="40"/>
              </w:rPr>
              <w:t>Jean Nichols</w:t>
            </w:r>
          </w:p>
        </w:tc>
        <w:tc>
          <w:tcPr>
            <w:tcW w:w="4132" w:type="dxa"/>
          </w:tcPr>
          <w:p w:rsidR="00604B69" w:rsidRPr="008477A9" w:rsidRDefault="00604B69">
            <w:pPr>
              <w:pStyle w:val="NoSpacing"/>
              <w:rPr>
                <w:sz w:val="40"/>
                <w:szCs w:val="40"/>
              </w:rPr>
            </w:pPr>
            <w:r w:rsidRPr="008477A9">
              <w:rPr>
                <w:sz w:val="40"/>
                <w:szCs w:val="40"/>
              </w:rPr>
              <w:t>Hurstville</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1992</w:t>
            </w:r>
          </w:p>
        </w:tc>
        <w:tc>
          <w:tcPr>
            <w:tcW w:w="5245" w:type="dxa"/>
          </w:tcPr>
          <w:p w:rsidR="00604B69" w:rsidRPr="008477A9" w:rsidRDefault="00604B69">
            <w:pPr>
              <w:pStyle w:val="NoSpacing"/>
              <w:rPr>
                <w:sz w:val="40"/>
                <w:szCs w:val="40"/>
              </w:rPr>
            </w:pPr>
            <w:r w:rsidRPr="008477A9">
              <w:rPr>
                <w:sz w:val="40"/>
                <w:szCs w:val="40"/>
              </w:rPr>
              <w:t>Jen Nicols</w:t>
            </w:r>
          </w:p>
        </w:tc>
        <w:tc>
          <w:tcPr>
            <w:tcW w:w="4132" w:type="dxa"/>
          </w:tcPr>
          <w:p w:rsidR="00604B69" w:rsidRPr="008477A9" w:rsidRDefault="00604B69">
            <w:pPr>
              <w:pStyle w:val="NoSpacing"/>
              <w:rPr>
                <w:sz w:val="40"/>
                <w:szCs w:val="40"/>
              </w:rPr>
            </w:pPr>
            <w:r w:rsidRPr="008477A9">
              <w:rPr>
                <w:sz w:val="40"/>
                <w:szCs w:val="40"/>
              </w:rPr>
              <w:t>Hurstville</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1993</w:t>
            </w:r>
          </w:p>
        </w:tc>
        <w:tc>
          <w:tcPr>
            <w:tcW w:w="5245" w:type="dxa"/>
          </w:tcPr>
          <w:p w:rsidR="00604B69" w:rsidRPr="008477A9" w:rsidRDefault="00604B69">
            <w:pPr>
              <w:pStyle w:val="NoSpacing"/>
              <w:rPr>
                <w:sz w:val="40"/>
                <w:szCs w:val="40"/>
              </w:rPr>
            </w:pPr>
            <w:r w:rsidRPr="008477A9">
              <w:rPr>
                <w:sz w:val="40"/>
                <w:szCs w:val="40"/>
              </w:rPr>
              <w:t>Elizabeth News</w:t>
            </w:r>
          </w:p>
        </w:tc>
        <w:tc>
          <w:tcPr>
            <w:tcW w:w="4132" w:type="dxa"/>
          </w:tcPr>
          <w:p w:rsidR="00604B69" w:rsidRPr="008477A9" w:rsidRDefault="00604B69">
            <w:pPr>
              <w:pStyle w:val="NoSpacing"/>
              <w:rPr>
                <w:sz w:val="40"/>
                <w:szCs w:val="40"/>
              </w:rPr>
            </w:pPr>
            <w:r w:rsidRPr="008477A9">
              <w:rPr>
                <w:sz w:val="40"/>
                <w:szCs w:val="40"/>
              </w:rPr>
              <w:t>Epping</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1993</w:t>
            </w:r>
          </w:p>
        </w:tc>
        <w:tc>
          <w:tcPr>
            <w:tcW w:w="5245" w:type="dxa"/>
          </w:tcPr>
          <w:p w:rsidR="00604B69" w:rsidRPr="008477A9" w:rsidRDefault="00604B69">
            <w:pPr>
              <w:pStyle w:val="NoSpacing"/>
              <w:rPr>
                <w:sz w:val="40"/>
                <w:szCs w:val="40"/>
              </w:rPr>
            </w:pPr>
            <w:r w:rsidRPr="008477A9">
              <w:rPr>
                <w:sz w:val="40"/>
                <w:szCs w:val="40"/>
              </w:rPr>
              <w:t>Clare Poole</w:t>
            </w:r>
          </w:p>
        </w:tc>
        <w:tc>
          <w:tcPr>
            <w:tcW w:w="4132" w:type="dxa"/>
          </w:tcPr>
          <w:p w:rsidR="00604B69" w:rsidRPr="008477A9" w:rsidRDefault="00604B69">
            <w:pPr>
              <w:pStyle w:val="NoSpacing"/>
              <w:rPr>
                <w:sz w:val="40"/>
                <w:szCs w:val="40"/>
              </w:rPr>
            </w:pPr>
            <w:r w:rsidRPr="008477A9">
              <w:rPr>
                <w:sz w:val="40"/>
                <w:szCs w:val="40"/>
              </w:rPr>
              <w:t>Holroyd</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1995</w:t>
            </w:r>
          </w:p>
        </w:tc>
        <w:tc>
          <w:tcPr>
            <w:tcW w:w="5245" w:type="dxa"/>
          </w:tcPr>
          <w:p w:rsidR="00604B69" w:rsidRPr="008477A9" w:rsidRDefault="00604B69">
            <w:pPr>
              <w:pStyle w:val="NoSpacing"/>
              <w:rPr>
                <w:sz w:val="40"/>
                <w:szCs w:val="40"/>
              </w:rPr>
            </w:pPr>
            <w:r w:rsidRPr="008477A9">
              <w:rPr>
                <w:sz w:val="40"/>
                <w:szCs w:val="40"/>
              </w:rPr>
              <w:t>Mary Fernance</w:t>
            </w:r>
          </w:p>
        </w:tc>
        <w:tc>
          <w:tcPr>
            <w:tcW w:w="4132" w:type="dxa"/>
          </w:tcPr>
          <w:p w:rsidR="00604B69" w:rsidRPr="008477A9" w:rsidRDefault="00604B69">
            <w:pPr>
              <w:pStyle w:val="NoSpacing"/>
              <w:rPr>
                <w:sz w:val="40"/>
                <w:szCs w:val="40"/>
              </w:rPr>
            </w:pPr>
            <w:r w:rsidRPr="008477A9">
              <w:rPr>
                <w:sz w:val="40"/>
                <w:szCs w:val="40"/>
              </w:rPr>
              <w:t>Sutherland</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1996</w:t>
            </w:r>
          </w:p>
        </w:tc>
        <w:tc>
          <w:tcPr>
            <w:tcW w:w="5245" w:type="dxa"/>
          </w:tcPr>
          <w:p w:rsidR="00604B69" w:rsidRPr="008477A9" w:rsidRDefault="00604B69">
            <w:pPr>
              <w:pStyle w:val="NoSpacing"/>
              <w:rPr>
                <w:sz w:val="40"/>
                <w:szCs w:val="40"/>
              </w:rPr>
            </w:pPr>
            <w:r w:rsidRPr="008477A9">
              <w:rPr>
                <w:sz w:val="40"/>
                <w:szCs w:val="40"/>
              </w:rPr>
              <w:t>Linda Drake</w:t>
            </w:r>
          </w:p>
        </w:tc>
        <w:tc>
          <w:tcPr>
            <w:tcW w:w="4132" w:type="dxa"/>
          </w:tcPr>
          <w:p w:rsidR="00604B69" w:rsidRPr="008477A9" w:rsidRDefault="00604B69">
            <w:pPr>
              <w:pStyle w:val="NoSpacing"/>
              <w:rPr>
                <w:sz w:val="40"/>
                <w:szCs w:val="40"/>
              </w:rPr>
            </w:pPr>
            <w:r w:rsidRPr="008477A9">
              <w:rPr>
                <w:sz w:val="40"/>
                <w:szCs w:val="40"/>
              </w:rPr>
              <w:t>Holroyd</w:t>
            </w:r>
          </w:p>
        </w:tc>
      </w:tr>
      <w:tr w:rsidR="00604B69" w:rsidRPr="008477A9" w:rsidTr="008477A9">
        <w:tc>
          <w:tcPr>
            <w:tcW w:w="1413" w:type="dxa"/>
          </w:tcPr>
          <w:p w:rsidR="00604B69" w:rsidRPr="008477A9" w:rsidRDefault="00604B69">
            <w:pPr>
              <w:pStyle w:val="NoSpacing"/>
              <w:rPr>
                <w:sz w:val="40"/>
                <w:szCs w:val="40"/>
              </w:rPr>
            </w:pPr>
            <w:r w:rsidRPr="008477A9">
              <w:rPr>
                <w:sz w:val="40"/>
                <w:szCs w:val="40"/>
              </w:rPr>
              <w:t>1997</w:t>
            </w:r>
          </w:p>
        </w:tc>
        <w:tc>
          <w:tcPr>
            <w:tcW w:w="5245" w:type="dxa"/>
          </w:tcPr>
          <w:p w:rsidR="00604B69" w:rsidRPr="008477A9" w:rsidRDefault="00604B69">
            <w:pPr>
              <w:pStyle w:val="NoSpacing"/>
              <w:rPr>
                <w:sz w:val="40"/>
                <w:szCs w:val="40"/>
              </w:rPr>
            </w:pPr>
            <w:r w:rsidRPr="008477A9">
              <w:rPr>
                <w:sz w:val="40"/>
                <w:szCs w:val="40"/>
              </w:rPr>
              <w:t>Val McPhee</w:t>
            </w:r>
          </w:p>
        </w:tc>
        <w:tc>
          <w:tcPr>
            <w:tcW w:w="4132" w:type="dxa"/>
          </w:tcPr>
          <w:p w:rsidR="00604B69" w:rsidRPr="008477A9" w:rsidRDefault="00604B69">
            <w:pPr>
              <w:pStyle w:val="NoSpacing"/>
              <w:rPr>
                <w:sz w:val="40"/>
                <w:szCs w:val="40"/>
              </w:rPr>
            </w:pPr>
            <w:r w:rsidRPr="008477A9">
              <w:rPr>
                <w:sz w:val="40"/>
                <w:szCs w:val="40"/>
              </w:rPr>
              <w:t>R.S.G.C.C.C.</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1998</w:t>
            </w:r>
          </w:p>
        </w:tc>
        <w:tc>
          <w:tcPr>
            <w:tcW w:w="5245" w:type="dxa"/>
          </w:tcPr>
          <w:p w:rsidR="00604B69" w:rsidRPr="008477A9" w:rsidRDefault="00604B69">
            <w:pPr>
              <w:pStyle w:val="NoSpacing"/>
              <w:rPr>
                <w:sz w:val="40"/>
                <w:szCs w:val="40"/>
              </w:rPr>
            </w:pPr>
            <w:r w:rsidRPr="008477A9">
              <w:rPr>
                <w:sz w:val="40"/>
                <w:szCs w:val="40"/>
              </w:rPr>
              <w:t>Margaret Coffey</w:t>
            </w:r>
          </w:p>
        </w:tc>
        <w:tc>
          <w:tcPr>
            <w:tcW w:w="4132" w:type="dxa"/>
          </w:tcPr>
          <w:p w:rsidR="00604B69" w:rsidRPr="008477A9" w:rsidRDefault="00604B69">
            <w:pPr>
              <w:pStyle w:val="NoSpacing"/>
              <w:rPr>
                <w:sz w:val="40"/>
                <w:szCs w:val="40"/>
              </w:rPr>
            </w:pPr>
            <w:r w:rsidRPr="008477A9">
              <w:rPr>
                <w:sz w:val="40"/>
                <w:szCs w:val="40"/>
              </w:rPr>
              <w:t>Bundanoon</w:t>
            </w:r>
          </w:p>
        </w:tc>
      </w:tr>
      <w:tr w:rsidR="00604B69" w:rsidRPr="008477A9" w:rsidTr="008477A9">
        <w:trPr>
          <w:trHeight w:val="292"/>
        </w:trPr>
        <w:tc>
          <w:tcPr>
            <w:tcW w:w="1413" w:type="dxa"/>
          </w:tcPr>
          <w:p w:rsidR="00604B69" w:rsidRPr="008477A9" w:rsidRDefault="00604B69" w:rsidP="00F505EA">
            <w:pPr>
              <w:pStyle w:val="NoSpacing"/>
              <w:rPr>
                <w:sz w:val="40"/>
                <w:szCs w:val="40"/>
              </w:rPr>
            </w:pPr>
            <w:r w:rsidRPr="008477A9">
              <w:rPr>
                <w:sz w:val="40"/>
                <w:szCs w:val="40"/>
              </w:rPr>
              <w:t>1999</w:t>
            </w:r>
          </w:p>
        </w:tc>
        <w:tc>
          <w:tcPr>
            <w:tcW w:w="5245" w:type="dxa"/>
          </w:tcPr>
          <w:p w:rsidR="00604B69" w:rsidRPr="008477A9" w:rsidRDefault="00604B69">
            <w:pPr>
              <w:pStyle w:val="NoSpacing"/>
              <w:rPr>
                <w:sz w:val="40"/>
                <w:szCs w:val="40"/>
              </w:rPr>
            </w:pPr>
            <w:r w:rsidRPr="008477A9">
              <w:rPr>
                <w:sz w:val="40"/>
                <w:szCs w:val="40"/>
              </w:rPr>
              <w:t>Leila Merson</w:t>
            </w:r>
          </w:p>
        </w:tc>
        <w:tc>
          <w:tcPr>
            <w:tcW w:w="4132" w:type="dxa"/>
          </w:tcPr>
          <w:p w:rsidR="00604B69" w:rsidRPr="008477A9" w:rsidRDefault="00604B69">
            <w:pPr>
              <w:pStyle w:val="NoSpacing"/>
              <w:rPr>
                <w:sz w:val="40"/>
                <w:szCs w:val="40"/>
              </w:rPr>
            </w:pPr>
            <w:r w:rsidRPr="008477A9">
              <w:rPr>
                <w:sz w:val="40"/>
                <w:szCs w:val="40"/>
              </w:rPr>
              <w:t>Bundanoon</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2000</w:t>
            </w:r>
          </w:p>
        </w:tc>
        <w:tc>
          <w:tcPr>
            <w:tcW w:w="5245" w:type="dxa"/>
          </w:tcPr>
          <w:p w:rsidR="00604B69" w:rsidRPr="008477A9" w:rsidRDefault="00604B69">
            <w:pPr>
              <w:pStyle w:val="NoSpacing"/>
              <w:rPr>
                <w:sz w:val="40"/>
                <w:szCs w:val="40"/>
              </w:rPr>
            </w:pPr>
            <w:r w:rsidRPr="008477A9">
              <w:rPr>
                <w:sz w:val="40"/>
                <w:szCs w:val="40"/>
              </w:rPr>
              <w:t>Margaret Burke</w:t>
            </w:r>
          </w:p>
        </w:tc>
        <w:tc>
          <w:tcPr>
            <w:tcW w:w="4132" w:type="dxa"/>
          </w:tcPr>
          <w:p w:rsidR="00604B69" w:rsidRPr="008477A9" w:rsidRDefault="00604B69">
            <w:pPr>
              <w:pStyle w:val="NoSpacing"/>
              <w:rPr>
                <w:sz w:val="40"/>
                <w:szCs w:val="40"/>
              </w:rPr>
            </w:pPr>
            <w:r w:rsidRPr="008477A9">
              <w:rPr>
                <w:sz w:val="40"/>
                <w:szCs w:val="40"/>
              </w:rPr>
              <w:t>Cheltenham</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2001</w:t>
            </w:r>
          </w:p>
        </w:tc>
        <w:tc>
          <w:tcPr>
            <w:tcW w:w="5245" w:type="dxa"/>
          </w:tcPr>
          <w:p w:rsidR="00604B69" w:rsidRPr="008477A9" w:rsidRDefault="00604B69">
            <w:pPr>
              <w:pStyle w:val="NoSpacing"/>
              <w:rPr>
                <w:sz w:val="40"/>
                <w:szCs w:val="40"/>
              </w:rPr>
            </w:pPr>
            <w:r w:rsidRPr="008477A9">
              <w:rPr>
                <w:sz w:val="40"/>
                <w:szCs w:val="40"/>
              </w:rPr>
              <w:t>Helen McBride</w:t>
            </w:r>
          </w:p>
        </w:tc>
        <w:tc>
          <w:tcPr>
            <w:tcW w:w="4132" w:type="dxa"/>
          </w:tcPr>
          <w:p w:rsidR="00604B69" w:rsidRPr="008477A9" w:rsidRDefault="00604B69">
            <w:pPr>
              <w:pStyle w:val="NoSpacing"/>
              <w:rPr>
                <w:sz w:val="40"/>
                <w:szCs w:val="40"/>
              </w:rPr>
            </w:pPr>
            <w:r w:rsidRPr="008477A9">
              <w:rPr>
                <w:sz w:val="40"/>
                <w:szCs w:val="40"/>
              </w:rPr>
              <w:t>R.S.G.C.C.C.</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2002</w:t>
            </w:r>
          </w:p>
        </w:tc>
        <w:tc>
          <w:tcPr>
            <w:tcW w:w="5245" w:type="dxa"/>
          </w:tcPr>
          <w:p w:rsidR="00604B69" w:rsidRPr="008477A9" w:rsidRDefault="00604B69">
            <w:pPr>
              <w:pStyle w:val="NoSpacing"/>
              <w:rPr>
                <w:sz w:val="40"/>
                <w:szCs w:val="40"/>
              </w:rPr>
            </w:pPr>
            <w:r w:rsidRPr="008477A9">
              <w:rPr>
                <w:sz w:val="40"/>
                <w:szCs w:val="40"/>
              </w:rPr>
              <w:t>Cecile Atkins</w:t>
            </w:r>
          </w:p>
        </w:tc>
        <w:tc>
          <w:tcPr>
            <w:tcW w:w="4132" w:type="dxa"/>
          </w:tcPr>
          <w:p w:rsidR="00604B69" w:rsidRPr="008477A9" w:rsidRDefault="00604B69">
            <w:pPr>
              <w:pStyle w:val="NoSpacing"/>
              <w:rPr>
                <w:sz w:val="40"/>
                <w:szCs w:val="40"/>
              </w:rPr>
            </w:pPr>
            <w:r w:rsidRPr="008477A9">
              <w:rPr>
                <w:sz w:val="40"/>
                <w:szCs w:val="40"/>
              </w:rPr>
              <w:t>Killara</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2003</w:t>
            </w:r>
          </w:p>
        </w:tc>
        <w:tc>
          <w:tcPr>
            <w:tcW w:w="5245" w:type="dxa"/>
          </w:tcPr>
          <w:p w:rsidR="00604B69" w:rsidRPr="008477A9" w:rsidRDefault="00604B69">
            <w:pPr>
              <w:pStyle w:val="NoSpacing"/>
              <w:rPr>
                <w:sz w:val="40"/>
                <w:szCs w:val="40"/>
              </w:rPr>
            </w:pPr>
            <w:r w:rsidRPr="008477A9">
              <w:rPr>
                <w:sz w:val="40"/>
                <w:szCs w:val="40"/>
              </w:rPr>
              <w:t>Claire Wilson</w:t>
            </w:r>
          </w:p>
        </w:tc>
        <w:tc>
          <w:tcPr>
            <w:tcW w:w="4132" w:type="dxa"/>
          </w:tcPr>
          <w:p w:rsidR="00604B69" w:rsidRPr="008477A9" w:rsidRDefault="00604B69">
            <w:pPr>
              <w:pStyle w:val="NoSpacing"/>
              <w:rPr>
                <w:sz w:val="40"/>
                <w:szCs w:val="40"/>
              </w:rPr>
            </w:pPr>
            <w:r w:rsidRPr="008477A9">
              <w:rPr>
                <w:sz w:val="40"/>
                <w:szCs w:val="40"/>
              </w:rPr>
              <w:t>Nowra</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2004</w:t>
            </w:r>
          </w:p>
        </w:tc>
        <w:tc>
          <w:tcPr>
            <w:tcW w:w="5245" w:type="dxa"/>
          </w:tcPr>
          <w:p w:rsidR="00604B69" w:rsidRPr="008477A9" w:rsidRDefault="00604B69">
            <w:pPr>
              <w:pStyle w:val="NoSpacing"/>
              <w:rPr>
                <w:sz w:val="40"/>
                <w:szCs w:val="40"/>
              </w:rPr>
            </w:pPr>
            <w:r w:rsidRPr="008477A9">
              <w:rPr>
                <w:sz w:val="40"/>
                <w:szCs w:val="40"/>
              </w:rPr>
              <w:t>Heather Smallbone</w:t>
            </w:r>
          </w:p>
        </w:tc>
        <w:tc>
          <w:tcPr>
            <w:tcW w:w="4132" w:type="dxa"/>
          </w:tcPr>
          <w:p w:rsidR="00604B69" w:rsidRPr="008477A9" w:rsidRDefault="00604B69">
            <w:pPr>
              <w:pStyle w:val="NoSpacing"/>
              <w:rPr>
                <w:sz w:val="40"/>
                <w:szCs w:val="40"/>
              </w:rPr>
            </w:pPr>
            <w:r w:rsidRPr="008477A9">
              <w:rPr>
                <w:sz w:val="40"/>
                <w:szCs w:val="40"/>
              </w:rPr>
              <w:t>Warrawee</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2005</w:t>
            </w:r>
          </w:p>
        </w:tc>
        <w:tc>
          <w:tcPr>
            <w:tcW w:w="5245" w:type="dxa"/>
          </w:tcPr>
          <w:p w:rsidR="00604B69" w:rsidRPr="008477A9" w:rsidRDefault="00604B69">
            <w:pPr>
              <w:pStyle w:val="NoSpacing"/>
              <w:rPr>
                <w:sz w:val="40"/>
                <w:szCs w:val="40"/>
              </w:rPr>
            </w:pPr>
            <w:r w:rsidRPr="008477A9">
              <w:rPr>
                <w:sz w:val="40"/>
                <w:szCs w:val="40"/>
              </w:rPr>
              <w:t>Alison Sharpe</w:t>
            </w:r>
          </w:p>
        </w:tc>
        <w:tc>
          <w:tcPr>
            <w:tcW w:w="4132" w:type="dxa"/>
          </w:tcPr>
          <w:p w:rsidR="00604B69" w:rsidRPr="008477A9" w:rsidRDefault="00604B69">
            <w:pPr>
              <w:pStyle w:val="NoSpacing"/>
              <w:rPr>
                <w:sz w:val="40"/>
                <w:szCs w:val="40"/>
              </w:rPr>
            </w:pPr>
            <w:r w:rsidRPr="008477A9">
              <w:rPr>
                <w:sz w:val="40"/>
                <w:szCs w:val="40"/>
              </w:rPr>
              <w:t>Killara</w:t>
            </w:r>
          </w:p>
        </w:tc>
      </w:tr>
      <w:tr w:rsidR="00604B69" w:rsidRPr="008477A9" w:rsidTr="008477A9">
        <w:tc>
          <w:tcPr>
            <w:tcW w:w="1413" w:type="dxa"/>
          </w:tcPr>
          <w:p w:rsidR="00604B69" w:rsidRPr="008477A9" w:rsidRDefault="00604B69" w:rsidP="00F505EA">
            <w:pPr>
              <w:pStyle w:val="NoSpacing"/>
              <w:rPr>
                <w:sz w:val="40"/>
                <w:szCs w:val="40"/>
              </w:rPr>
            </w:pPr>
            <w:r w:rsidRPr="008477A9">
              <w:rPr>
                <w:sz w:val="40"/>
                <w:szCs w:val="40"/>
              </w:rPr>
              <w:t>2009</w:t>
            </w:r>
          </w:p>
        </w:tc>
        <w:tc>
          <w:tcPr>
            <w:tcW w:w="5245" w:type="dxa"/>
          </w:tcPr>
          <w:p w:rsidR="00604B69" w:rsidRPr="008477A9" w:rsidRDefault="00604B69">
            <w:pPr>
              <w:pStyle w:val="NoSpacing"/>
              <w:rPr>
                <w:sz w:val="40"/>
                <w:szCs w:val="40"/>
              </w:rPr>
            </w:pPr>
            <w:r w:rsidRPr="008477A9">
              <w:rPr>
                <w:sz w:val="40"/>
                <w:szCs w:val="40"/>
              </w:rPr>
              <w:t>Lynda Mitchell</w:t>
            </w:r>
          </w:p>
        </w:tc>
        <w:tc>
          <w:tcPr>
            <w:tcW w:w="4132" w:type="dxa"/>
          </w:tcPr>
          <w:p w:rsidR="00604B69" w:rsidRPr="008477A9" w:rsidRDefault="00604B69">
            <w:pPr>
              <w:pStyle w:val="NoSpacing"/>
              <w:rPr>
                <w:sz w:val="40"/>
                <w:szCs w:val="40"/>
              </w:rPr>
            </w:pPr>
          </w:p>
        </w:tc>
      </w:tr>
      <w:tr w:rsidR="00604B69" w:rsidRPr="008477A9" w:rsidTr="008477A9">
        <w:tc>
          <w:tcPr>
            <w:tcW w:w="1413" w:type="dxa"/>
          </w:tcPr>
          <w:p w:rsidR="00604B69" w:rsidRPr="008477A9" w:rsidRDefault="00604B69" w:rsidP="006534CF">
            <w:pPr>
              <w:pStyle w:val="NoSpacing"/>
              <w:rPr>
                <w:sz w:val="40"/>
                <w:szCs w:val="40"/>
              </w:rPr>
            </w:pPr>
            <w:r w:rsidRPr="008477A9">
              <w:rPr>
                <w:sz w:val="40"/>
                <w:szCs w:val="40"/>
              </w:rPr>
              <w:t>2015</w:t>
            </w:r>
          </w:p>
        </w:tc>
        <w:tc>
          <w:tcPr>
            <w:tcW w:w="5245" w:type="dxa"/>
          </w:tcPr>
          <w:p w:rsidR="00604B69" w:rsidRPr="008477A9" w:rsidRDefault="00604B69" w:rsidP="006534CF">
            <w:pPr>
              <w:pStyle w:val="NoSpacing"/>
              <w:rPr>
                <w:sz w:val="40"/>
                <w:szCs w:val="40"/>
              </w:rPr>
            </w:pPr>
            <w:r w:rsidRPr="008477A9">
              <w:rPr>
                <w:sz w:val="40"/>
                <w:szCs w:val="40"/>
              </w:rPr>
              <w:t>THIS COULD BE YOU!</w:t>
            </w:r>
          </w:p>
        </w:tc>
        <w:tc>
          <w:tcPr>
            <w:tcW w:w="4132" w:type="dxa"/>
          </w:tcPr>
          <w:p w:rsidR="00604B69" w:rsidRPr="008477A9" w:rsidRDefault="00604B69" w:rsidP="006534CF">
            <w:pPr>
              <w:pStyle w:val="NoSpacing"/>
              <w:rPr>
                <w:sz w:val="40"/>
                <w:szCs w:val="40"/>
              </w:rPr>
            </w:pPr>
          </w:p>
        </w:tc>
      </w:tr>
    </w:tbl>
    <w:p w:rsidR="00604B69" w:rsidRPr="00121EF0" w:rsidRDefault="00604B69">
      <w:pPr>
        <w:pStyle w:val="NoSpacing"/>
        <w:rPr>
          <w:sz w:val="40"/>
          <w:szCs w:val="40"/>
        </w:rPr>
      </w:pPr>
    </w:p>
    <w:sectPr w:rsidR="00604B69" w:rsidRPr="00121EF0" w:rsidSect="008C53CF">
      <w:pgSz w:w="12240" w:h="15840"/>
      <w:pgMar w:top="720" w:right="720" w:bottom="36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C61"/>
    <w:rsid w:val="00121EF0"/>
    <w:rsid w:val="00142C61"/>
    <w:rsid w:val="003245D4"/>
    <w:rsid w:val="00326FE7"/>
    <w:rsid w:val="003A0171"/>
    <w:rsid w:val="004C740C"/>
    <w:rsid w:val="00517A05"/>
    <w:rsid w:val="0059102F"/>
    <w:rsid w:val="00604B69"/>
    <w:rsid w:val="006534CF"/>
    <w:rsid w:val="00653E12"/>
    <w:rsid w:val="00674DA2"/>
    <w:rsid w:val="006A6419"/>
    <w:rsid w:val="008477A9"/>
    <w:rsid w:val="00881A14"/>
    <w:rsid w:val="008C53CF"/>
    <w:rsid w:val="008F0279"/>
    <w:rsid w:val="00972F6F"/>
    <w:rsid w:val="009C78E5"/>
    <w:rsid w:val="00B432C9"/>
    <w:rsid w:val="00C458E2"/>
    <w:rsid w:val="00CD6685"/>
    <w:rsid w:val="00CE57F6"/>
    <w:rsid w:val="00E45F47"/>
    <w:rsid w:val="00E62EEF"/>
    <w:rsid w:val="00F505EA"/>
    <w:rsid w:val="00FB674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CF"/>
    <w:pPr>
      <w:spacing w:after="160" w:line="312" w:lineRule="auto"/>
    </w:pPr>
    <w:rPr>
      <w:color w:val="333333"/>
      <w:sz w:val="24"/>
      <w:szCs w:val="24"/>
      <w:lang w:val="en-US" w:eastAsia="ja-JP"/>
    </w:rPr>
  </w:style>
  <w:style w:type="paragraph" w:styleId="Heading1">
    <w:name w:val="heading 1"/>
    <w:basedOn w:val="Normal"/>
    <w:next w:val="Normal"/>
    <w:link w:val="Heading1Char"/>
    <w:uiPriority w:val="99"/>
    <w:qFormat/>
    <w:rsid w:val="008C53CF"/>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99"/>
    <w:qFormat/>
    <w:rsid w:val="008C53CF"/>
    <w:pPr>
      <w:keepNext/>
      <w:keepLines/>
      <w:spacing w:after="0" w:line="264" w:lineRule="auto"/>
      <w:jc w:val="center"/>
      <w:outlineLvl w:val="1"/>
    </w:pPr>
    <w:rPr>
      <w:rFonts w:ascii="Arial Black" w:eastAsia="SimHei" w:hAnsi="Arial Black"/>
      <w:color w:val="FFFFFF"/>
      <w:sz w:val="28"/>
      <w:szCs w:val="28"/>
    </w:rPr>
  </w:style>
  <w:style w:type="paragraph" w:styleId="Heading3">
    <w:name w:val="heading 3"/>
    <w:basedOn w:val="Normal"/>
    <w:next w:val="Normal"/>
    <w:link w:val="Heading3Char"/>
    <w:uiPriority w:val="99"/>
    <w:qFormat/>
    <w:rsid w:val="008C53CF"/>
    <w:pPr>
      <w:keepNext/>
      <w:keepLines/>
      <w:spacing w:after="60" w:line="240" w:lineRule="auto"/>
      <w:jc w:val="center"/>
      <w:outlineLvl w:val="2"/>
    </w:pPr>
    <w:rPr>
      <w:rFonts w:ascii="Arial Black" w:eastAsia="SimHei" w:hAnsi="Arial Black"/>
      <w:caps/>
      <w:color w:val="FFFFFF"/>
    </w:rPr>
  </w:style>
  <w:style w:type="paragraph" w:styleId="Heading4">
    <w:name w:val="heading 4"/>
    <w:basedOn w:val="Normal"/>
    <w:next w:val="Normal"/>
    <w:link w:val="Heading4Char"/>
    <w:uiPriority w:val="99"/>
    <w:qFormat/>
    <w:rsid w:val="008C53CF"/>
    <w:pPr>
      <w:keepNext/>
      <w:keepLines/>
      <w:spacing w:before="40" w:after="0"/>
      <w:outlineLvl w:val="3"/>
    </w:pPr>
    <w:rPr>
      <w:rFonts w:ascii="Arial Black" w:eastAsia="SimHei" w:hAnsi="Arial Black"/>
      <w:color w:val="E0317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3CF"/>
    <w:rPr>
      <w:rFonts w:cs="Times New Roman"/>
      <w:b/>
      <w:bCs/>
      <w:sz w:val="28"/>
      <w:szCs w:val="28"/>
    </w:rPr>
  </w:style>
  <w:style w:type="character" w:customStyle="1" w:styleId="Heading2Char">
    <w:name w:val="Heading 2 Char"/>
    <w:basedOn w:val="DefaultParagraphFont"/>
    <w:link w:val="Heading2"/>
    <w:uiPriority w:val="99"/>
    <w:locked/>
    <w:rsid w:val="008C53CF"/>
    <w:rPr>
      <w:rFonts w:ascii="Arial Black" w:eastAsia="SimHei" w:hAnsi="Arial Black" w:cs="Times New Roman"/>
      <w:color w:val="FFFFFF"/>
      <w:sz w:val="28"/>
      <w:szCs w:val="28"/>
    </w:rPr>
  </w:style>
  <w:style w:type="character" w:customStyle="1" w:styleId="Heading3Char">
    <w:name w:val="Heading 3 Char"/>
    <w:basedOn w:val="DefaultParagraphFont"/>
    <w:link w:val="Heading3"/>
    <w:uiPriority w:val="99"/>
    <w:locked/>
    <w:rsid w:val="008C53CF"/>
    <w:rPr>
      <w:rFonts w:ascii="Arial Black" w:eastAsia="SimHei" w:hAnsi="Arial Black" w:cs="Times New Roman"/>
      <w:caps/>
      <w:color w:val="FFFFFF"/>
    </w:rPr>
  </w:style>
  <w:style w:type="character" w:customStyle="1" w:styleId="Heading4Char">
    <w:name w:val="Heading 4 Char"/>
    <w:basedOn w:val="DefaultParagraphFont"/>
    <w:link w:val="Heading4"/>
    <w:uiPriority w:val="99"/>
    <w:semiHidden/>
    <w:locked/>
    <w:rsid w:val="008C53CF"/>
    <w:rPr>
      <w:rFonts w:ascii="Arial Black" w:eastAsia="SimHei" w:hAnsi="Arial Black" w:cs="Times New Roman"/>
      <w:color w:val="E03177"/>
    </w:rPr>
  </w:style>
  <w:style w:type="table" w:styleId="TableGrid">
    <w:name w:val="Table Grid"/>
    <w:basedOn w:val="TableNormal"/>
    <w:uiPriority w:val="99"/>
    <w:rsid w:val="008C5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99"/>
    <w:qFormat/>
    <w:rsid w:val="008C53CF"/>
    <w:pPr>
      <w:numPr>
        <w:ilvl w:val="1"/>
      </w:numPr>
      <w:spacing w:before="480"/>
    </w:pPr>
    <w:rPr>
      <w:color w:val="E03177"/>
    </w:rPr>
  </w:style>
  <w:style w:type="character" w:customStyle="1" w:styleId="SubtitleChar">
    <w:name w:val="Subtitle Char"/>
    <w:basedOn w:val="DefaultParagraphFont"/>
    <w:link w:val="Subtitle"/>
    <w:uiPriority w:val="99"/>
    <w:locked/>
    <w:rsid w:val="008C53CF"/>
    <w:rPr>
      <w:rFonts w:ascii="Arial Black" w:eastAsia="SimHei" w:hAnsi="Arial Black" w:cs="Times New Roman"/>
      <w:caps/>
      <w:color w:val="E03177"/>
      <w:kern w:val="28"/>
      <w:sz w:val="80"/>
      <w:szCs w:val="80"/>
    </w:rPr>
  </w:style>
  <w:style w:type="paragraph" w:styleId="Title">
    <w:name w:val="Title"/>
    <w:basedOn w:val="Normal"/>
    <w:next w:val="Normal"/>
    <w:link w:val="TitleChar"/>
    <w:uiPriority w:val="99"/>
    <w:qFormat/>
    <w:rsid w:val="008C53CF"/>
    <w:pPr>
      <w:spacing w:after="0" w:line="204" w:lineRule="auto"/>
    </w:pPr>
    <w:rPr>
      <w:rFonts w:ascii="Arial Black" w:eastAsia="SimHei" w:hAnsi="Arial Black"/>
      <w:caps/>
      <w:kern w:val="28"/>
      <w:sz w:val="80"/>
      <w:szCs w:val="80"/>
    </w:rPr>
  </w:style>
  <w:style w:type="character" w:customStyle="1" w:styleId="TitleChar">
    <w:name w:val="Title Char"/>
    <w:basedOn w:val="DefaultParagraphFont"/>
    <w:link w:val="Title"/>
    <w:uiPriority w:val="99"/>
    <w:locked/>
    <w:rsid w:val="008C53CF"/>
    <w:rPr>
      <w:rFonts w:ascii="Arial Black" w:eastAsia="SimHei" w:hAnsi="Arial Black" w:cs="Times New Roman"/>
      <w:caps/>
      <w:kern w:val="28"/>
      <w:sz w:val="80"/>
      <w:szCs w:val="80"/>
    </w:rPr>
  </w:style>
  <w:style w:type="character" w:styleId="PlaceholderText">
    <w:name w:val="Placeholder Text"/>
    <w:basedOn w:val="DefaultParagraphFont"/>
    <w:uiPriority w:val="99"/>
    <w:semiHidden/>
    <w:rsid w:val="008C53CF"/>
    <w:rPr>
      <w:rFonts w:cs="Times New Roman"/>
      <w:color w:val="808080"/>
    </w:rPr>
  </w:style>
  <w:style w:type="paragraph" w:styleId="NoSpacing">
    <w:name w:val="No Spacing"/>
    <w:uiPriority w:val="99"/>
    <w:qFormat/>
    <w:rsid w:val="008C53CF"/>
    <w:rPr>
      <w:color w:val="333333"/>
      <w:sz w:val="24"/>
      <w:szCs w:val="24"/>
      <w:lang w:val="en-US" w:eastAsia="ja-JP"/>
    </w:rPr>
  </w:style>
  <w:style w:type="paragraph" w:customStyle="1" w:styleId="Line">
    <w:name w:val="Line"/>
    <w:basedOn w:val="Normal"/>
    <w:next w:val="Heading2"/>
    <w:uiPriority w:val="99"/>
    <w:rsid w:val="008C53CF"/>
    <w:pPr>
      <w:pBdr>
        <w:top w:val="single" w:sz="12" w:space="1" w:color="FFFFFF"/>
      </w:pBdr>
      <w:spacing w:before="400" w:after="400" w:line="240" w:lineRule="auto"/>
      <w:ind w:left="1080" w:right="1080"/>
      <w:jc w:val="center"/>
    </w:pPr>
    <w:rPr>
      <w:sz w:val="2"/>
      <w:szCs w:val="2"/>
    </w:rPr>
  </w:style>
  <w:style w:type="paragraph" w:customStyle="1" w:styleId="ContactInfo">
    <w:name w:val="Contact Info"/>
    <w:basedOn w:val="Normal"/>
    <w:uiPriority w:val="99"/>
    <w:rsid w:val="008C53CF"/>
    <w:pPr>
      <w:spacing w:after="280" w:line="240" w:lineRule="auto"/>
      <w:jc w:val="center"/>
    </w:pPr>
    <w:rPr>
      <w:color w:val="FFFFFF"/>
    </w:rPr>
  </w:style>
  <w:style w:type="paragraph" w:styleId="Date">
    <w:name w:val="Date"/>
    <w:basedOn w:val="Normal"/>
    <w:link w:val="DateChar"/>
    <w:uiPriority w:val="99"/>
    <w:rsid w:val="008C53CF"/>
    <w:pPr>
      <w:spacing w:after="0"/>
      <w:jc w:val="center"/>
    </w:pPr>
    <w:rPr>
      <w:color w:val="FFFFFF"/>
    </w:rPr>
  </w:style>
  <w:style w:type="character" w:customStyle="1" w:styleId="DateChar">
    <w:name w:val="Date Char"/>
    <w:basedOn w:val="DefaultParagraphFont"/>
    <w:link w:val="Date"/>
    <w:uiPriority w:val="99"/>
    <w:locked/>
    <w:rsid w:val="008C53CF"/>
    <w:rPr>
      <w:rFonts w:cs="Times New Roman"/>
      <w:color w:val="FFFFFF"/>
    </w:rPr>
  </w:style>
  <w:style w:type="paragraph" w:styleId="BalloonText">
    <w:name w:val="Balloon Text"/>
    <w:basedOn w:val="Normal"/>
    <w:link w:val="BalloonTextChar"/>
    <w:uiPriority w:val="99"/>
    <w:semiHidden/>
    <w:rsid w:val="008C5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C53CF"/>
    <w:rPr>
      <w:rFonts w:ascii="Segoe UI" w:hAnsi="Segoe UI" w:cs="Segoe UI"/>
      <w:sz w:val="18"/>
      <w:szCs w:val="18"/>
    </w:rPr>
  </w:style>
  <w:style w:type="character" w:styleId="Hyperlink">
    <w:name w:val="Hyperlink"/>
    <w:basedOn w:val="DefaultParagraphFont"/>
    <w:uiPriority w:val="99"/>
    <w:rsid w:val="009C78E5"/>
    <w:rPr>
      <w:rFonts w:cs="Times New Roman"/>
      <w:color w:val="24A5C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croquet@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AppData\Roaming\Microsoft\Templates\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flyer.dotx</Template>
  <TotalTime>0</TotalTime>
  <Pages>2</Pages>
  <Words>350</Words>
  <Characters>2001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MARRICKVILLE CROQUET CLUB INVITES WOMEN PLAYERS TO THE RETURN OF THE </dc:title>
  <dc:subject/>
  <dc:creator>Roberta</dc:creator>
  <cp:keywords/>
  <dc:description/>
  <cp:lastModifiedBy>David Archer</cp:lastModifiedBy>
  <cp:revision>2</cp:revision>
  <cp:lastPrinted>2012-12-25T21:02:00Z</cp:lastPrinted>
  <dcterms:created xsi:type="dcterms:W3CDTF">2015-06-27T04:58:00Z</dcterms:created>
  <dcterms:modified xsi:type="dcterms:W3CDTF">2015-06-27T04:58:00Z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