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BF" w:rsidRDefault="00B43B1F">
      <w:pPr>
        <w:pStyle w:val="BodyA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  <w:lang w:val="en-AU"/>
        </w:rPr>
        <w:drawing>
          <wp:inline distT="0" distB="0" distL="0" distR="0">
            <wp:extent cx="1574800" cy="1600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263BF" w:rsidRDefault="00B43B1F">
      <w:pPr>
        <w:pStyle w:val="BodyA"/>
        <w:spacing w:after="120"/>
        <w:jc w:val="center"/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</w:pP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>REVISED FLYER</w:t>
      </w:r>
    </w:p>
    <w:p w:rsidR="001263BF" w:rsidRDefault="00B43B1F">
      <w:pPr>
        <w:pStyle w:val="BodyA"/>
        <w:jc w:val="center"/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</w:pP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TAREE WILD FIG CARNIVAL   </w:t>
      </w:r>
    </w:p>
    <w:p w:rsidR="001263BF" w:rsidRDefault="00B43B1F">
      <w:pPr>
        <w:pStyle w:val="BodyA"/>
        <w:spacing w:after="240"/>
        <w:jc w:val="center"/>
        <w:rPr>
          <w:rFonts w:ascii="Kristen ITC" w:eastAsia="Kristen ITC" w:hAnsi="Kristen ITC" w:cs="Kristen ITC"/>
          <w:b/>
          <w:bCs/>
          <w:color w:val="00B050"/>
          <w:sz w:val="40"/>
          <w:szCs w:val="40"/>
          <w:u w:color="00B050"/>
        </w:rPr>
      </w:pPr>
      <w:r>
        <w:rPr>
          <w:rFonts w:ascii="Kristen ITC" w:eastAsia="Kristen ITC" w:hAnsi="Kristen ITC" w:cs="Kristen ITC"/>
          <w:b/>
          <w:bCs/>
          <w:sz w:val="40"/>
          <w:szCs w:val="40"/>
          <w:u w:color="00B050"/>
        </w:rPr>
        <w:t>19th to 22nd APRIL 2016</w:t>
      </w:r>
    </w:p>
    <w:p w:rsidR="001263BF" w:rsidRDefault="00B43B1F">
      <w:pPr>
        <w:pStyle w:val="BodyA"/>
        <w:jc w:val="center"/>
        <w:rPr>
          <w:rFonts w:ascii="Kristen ITC" w:eastAsia="Kristen ITC" w:hAnsi="Kristen ITC" w:cs="Kristen ITC"/>
          <w:b/>
          <w:bCs/>
          <w:color w:val="489BC9"/>
          <w:sz w:val="36"/>
          <w:szCs w:val="36"/>
          <w:u w:color="489BC9"/>
        </w:rPr>
      </w:pPr>
      <w:r>
        <w:rPr>
          <w:rFonts w:ascii="Kristen ITC" w:eastAsia="Kristen ITC" w:hAnsi="Kristen ITC" w:cs="Kristen ITC"/>
          <w:b/>
          <w:bCs/>
          <w:color w:val="489BC9"/>
          <w:sz w:val="36"/>
          <w:szCs w:val="36"/>
          <w:u w:color="00B050"/>
          <w:lang w:val="fr-FR"/>
        </w:rPr>
        <w:t>Golf Croquet</w:t>
      </w:r>
      <w:r>
        <w:rPr>
          <w:rFonts w:ascii="Kristen ITC" w:eastAsia="Kristen ITC" w:hAnsi="Kristen ITC" w:cs="Kristen ITC"/>
          <w:b/>
          <w:bCs/>
          <w:color w:val="489BC9"/>
          <w:sz w:val="36"/>
          <w:szCs w:val="36"/>
          <w:u w:color="489BC9"/>
          <w:lang w:val="de-DE"/>
        </w:rPr>
        <w:t xml:space="preserve"> Handicap Doubles</w:t>
      </w:r>
    </w:p>
    <w:p w:rsidR="001263BF" w:rsidRDefault="00B43B1F">
      <w:pPr>
        <w:pStyle w:val="BodyA"/>
        <w:spacing w:after="1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least 3 games each day for 2 days</w:t>
      </w:r>
    </w:p>
    <w:p w:rsidR="001263BF" w:rsidRDefault="00B43B1F">
      <w:pPr>
        <w:pStyle w:val="BodyA"/>
        <w:spacing w:after="120"/>
        <w:jc w:val="center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AND  /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 OR</w:t>
      </w:r>
    </w:p>
    <w:p w:rsidR="001263BF" w:rsidRDefault="00B43B1F">
      <w:pPr>
        <w:pStyle w:val="BodyA"/>
        <w:jc w:val="center"/>
        <w:rPr>
          <w:rFonts w:ascii="Kristen ITC" w:eastAsia="Kristen ITC" w:hAnsi="Kristen ITC" w:cs="Kristen ITC"/>
          <w:b/>
          <w:bCs/>
          <w:color w:val="FF5F5D"/>
          <w:sz w:val="36"/>
          <w:szCs w:val="36"/>
          <w:u w:color="FF5F5D"/>
        </w:rPr>
      </w:pPr>
      <w:r>
        <w:rPr>
          <w:rFonts w:ascii="Kristen ITC" w:eastAsia="Kristen ITC" w:hAnsi="Kristen ITC" w:cs="Kristen ITC"/>
          <w:b/>
          <w:bCs/>
          <w:color w:val="FF5F5D"/>
          <w:sz w:val="36"/>
          <w:szCs w:val="36"/>
          <w:u w:color="00B050"/>
          <w:lang w:val="fr-FR"/>
        </w:rPr>
        <w:t>Golf Croquet</w:t>
      </w:r>
      <w:r>
        <w:rPr>
          <w:rFonts w:ascii="Kristen ITC" w:eastAsia="Kristen ITC" w:hAnsi="Kristen ITC" w:cs="Kristen ITC"/>
          <w:b/>
          <w:bCs/>
          <w:color w:val="FF5F5D"/>
          <w:sz w:val="36"/>
          <w:szCs w:val="36"/>
          <w:u w:color="FF5F5D"/>
          <w:lang w:val="de-DE"/>
        </w:rPr>
        <w:t xml:space="preserve"> Handicap </w:t>
      </w:r>
      <w:r>
        <w:rPr>
          <w:rFonts w:ascii="Kristen ITC" w:eastAsia="Kristen ITC" w:hAnsi="Kristen ITC" w:cs="Kristen ITC"/>
          <w:b/>
          <w:bCs/>
          <w:color w:val="FF5F5D"/>
          <w:sz w:val="36"/>
          <w:szCs w:val="36"/>
          <w:u w:color="FF5F5D"/>
        </w:rPr>
        <w:t>SINGLES</w:t>
      </w:r>
    </w:p>
    <w:p w:rsidR="001263BF" w:rsidRDefault="00B43B1F">
      <w:pPr>
        <w:pStyle w:val="BodyA"/>
        <w:spacing w:after="1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>At least 3 games each day for 2 days</w:t>
      </w:r>
    </w:p>
    <w:p w:rsidR="001263BF" w:rsidRDefault="00B43B1F">
      <w:pPr>
        <w:pStyle w:val="BodyA"/>
        <w:spacing w:after="12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Tea, coffee and light refreshments provided</w:t>
      </w:r>
    </w:p>
    <w:p w:rsidR="001263BF" w:rsidRDefault="00B43B1F">
      <w:pPr>
        <w:pStyle w:val="BodyA"/>
        <w:spacing w:after="12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Lunches can be purchased each day</w:t>
      </w:r>
    </w:p>
    <w:p w:rsidR="001263BF" w:rsidRDefault="00B43B1F">
      <w:pPr>
        <w:pStyle w:val="BodyA"/>
        <w:spacing w:after="240"/>
        <w:jc w:val="center"/>
        <w:rPr>
          <w:rFonts w:ascii="Cambria" w:eastAsia="Cambria" w:hAnsi="Cambria" w:cs="Cambria"/>
          <w:b/>
          <w:bCs/>
          <w:sz w:val="28"/>
          <w:szCs w:val="28"/>
          <w:lang w:val="de-DE"/>
        </w:rPr>
      </w:pPr>
      <w:r>
        <w:rPr>
          <w:rFonts w:ascii="Cambria" w:eastAsia="Cambria" w:hAnsi="Cambria" w:cs="Cambria"/>
          <w:b/>
          <w:bCs/>
          <w:sz w:val="28"/>
          <w:szCs w:val="28"/>
          <w:lang w:val="de-DE"/>
        </w:rPr>
        <w:t xml:space="preserve">Carnival Dinner                      Friday Presentation  </w:t>
      </w:r>
    </w:p>
    <w:p w:rsidR="001263BF" w:rsidRDefault="00B43B1F">
      <w:pPr>
        <w:pStyle w:val="BodyA"/>
        <w:spacing w:after="120"/>
        <w:jc w:val="center"/>
        <w:rPr>
          <w:rFonts w:ascii="Cambria" w:eastAsia="Cambria" w:hAnsi="Cambria" w:cs="Cambria"/>
          <w:b/>
          <w:bCs/>
          <w:color w:val="489BC9"/>
          <w:sz w:val="28"/>
          <w:szCs w:val="28"/>
          <w:u w:color="489BC9"/>
        </w:rPr>
      </w:pPr>
      <w:r>
        <w:rPr>
          <w:rFonts w:ascii="Cambria" w:eastAsia="Cambria" w:hAnsi="Cambria" w:cs="Cambria"/>
          <w:b/>
          <w:bCs/>
          <w:color w:val="489BC9"/>
          <w:sz w:val="28"/>
          <w:szCs w:val="28"/>
          <w:u w:color="489BC9"/>
        </w:rPr>
        <w:t>Golf Doubles $15 per player</w:t>
      </w:r>
    </w:p>
    <w:p w:rsidR="001263BF" w:rsidRDefault="00B43B1F">
      <w:pPr>
        <w:pStyle w:val="BodyA"/>
        <w:spacing w:after="120"/>
        <w:jc w:val="center"/>
        <w:rPr>
          <w:rFonts w:ascii="Cambria" w:eastAsia="Cambria" w:hAnsi="Cambria" w:cs="Cambria"/>
          <w:b/>
          <w:bCs/>
          <w:color w:val="FF5F5D"/>
          <w:sz w:val="28"/>
          <w:szCs w:val="28"/>
          <w:u w:color="FF5F5D"/>
        </w:rPr>
      </w:pPr>
      <w:r>
        <w:rPr>
          <w:rFonts w:ascii="Cambria" w:eastAsia="Cambria" w:hAnsi="Cambria" w:cs="Cambria"/>
          <w:b/>
          <w:bCs/>
          <w:color w:val="FF5F5D"/>
          <w:sz w:val="28"/>
          <w:szCs w:val="28"/>
          <w:u w:color="FF5F5D"/>
        </w:rPr>
        <w:t>Golf Singles $25 per player</w:t>
      </w:r>
    </w:p>
    <w:p w:rsidR="001263BF" w:rsidRDefault="00B43B1F">
      <w:pPr>
        <w:pStyle w:val="BodyA"/>
        <w:spacing w:after="12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Play Golf Croquet Singles, Doubles OR both</w:t>
      </w:r>
    </w:p>
    <w:p w:rsidR="001263BF" w:rsidRDefault="00B43B1F">
      <w:pPr>
        <w:pStyle w:val="BodyA"/>
        <w:spacing w:after="120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Entries close – 5</w:t>
      </w:r>
      <w:r>
        <w:rPr>
          <w:rFonts w:ascii="Cambria" w:eastAsia="Cambria" w:hAnsi="Cambria" w:cs="Cambria"/>
          <w:sz w:val="36"/>
          <w:szCs w:val="36"/>
          <w:vertAlign w:val="superscript"/>
        </w:rPr>
        <w:t xml:space="preserve">th </w:t>
      </w:r>
      <w:r>
        <w:rPr>
          <w:rFonts w:ascii="Cambria" w:eastAsia="Cambria" w:hAnsi="Cambria" w:cs="Cambria"/>
          <w:sz w:val="36"/>
          <w:szCs w:val="36"/>
        </w:rPr>
        <w:t>April, 2016</w:t>
      </w:r>
    </w:p>
    <w:p w:rsidR="001263BF" w:rsidRDefault="00B43B1F">
      <w:pPr>
        <w:pStyle w:val="BodyA"/>
        <w:spacing w:after="12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Monday 18</w:t>
      </w:r>
      <w:r>
        <w:rPr>
          <w:rFonts w:ascii="Cambria" w:eastAsia="Cambria" w:hAnsi="Cambria" w:cs="Cambria"/>
          <w:sz w:val="28"/>
          <w:szCs w:val="28"/>
          <w:vertAlign w:val="superscript"/>
        </w:rPr>
        <w:t xml:space="preserve">th </w:t>
      </w:r>
      <w:r>
        <w:rPr>
          <w:rFonts w:ascii="Cambria" w:eastAsia="Cambria" w:hAnsi="Cambria" w:cs="Cambria"/>
          <w:sz w:val="28"/>
          <w:szCs w:val="28"/>
        </w:rPr>
        <w:t>April: collect programs and practice between 1.00pm to 3.00pm</w:t>
      </w:r>
    </w:p>
    <w:p w:rsidR="001263BF" w:rsidRDefault="001263BF">
      <w:pPr>
        <w:pStyle w:val="BodyA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1263BF" w:rsidRDefault="001263BF">
      <w:pPr>
        <w:pStyle w:val="BodyA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1263BF" w:rsidRDefault="00B43B1F">
      <w:pPr>
        <w:pStyle w:val="Body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As we have only received 2 applications for the Association Carnival and more than we can accommodate for the Golf Carnival. The decision has been made to change this carnival to a Golf Croquet Carnival. A date for an Association Carnival will be considered and advised early next year. </w:t>
      </w:r>
    </w:p>
    <w:p w:rsidR="001263BF" w:rsidRDefault="00B43B1F">
      <w:pPr>
        <w:pStyle w:val="Body"/>
      </w:pPr>
      <w:r>
        <w:rPr>
          <w:rFonts w:ascii="Arial Unicode MS" w:hAnsi="Arial Unicode MS"/>
        </w:rPr>
        <w:br w:type="page"/>
      </w:r>
    </w:p>
    <w:p w:rsidR="001263BF" w:rsidRDefault="001263BF">
      <w:pPr>
        <w:pStyle w:val="Body"/>
      </w:pPr>
    </w:p>
    <w:p w:rsidR="001263BF" w:rsidRDefault="00B43B1F">
      <w:pPr>
        <w:pStyle w:val="BodyA"/>
        <w:jc w:val="center"/>
        <w:rPr>
          <w:rFonts w:ascii="Century Gothic" w:eastAsia="Century Gothic" w:hAnsi="Century Gothic" w:cs="Century Gothic"/>
          <w:b/>
          <w:bCs/>
          <w:sz w:val="28"/>
          <w:szCs w:val="28"/>
          <w:lang w:val="es-ES_tradnl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  <w:lang w:val="es-ES_tradnl"/>
        </w:rPr>
        <w:t>Taree</w:t>
      </w:r>
      <w:proofErr w:type="spellEnd"/>
      <w:r>
        <w:rPr>
          <w:rFonts w:ascii="Century Gothic" w:hAnsi="Century Gothic"/>
          <w:b/>
          <w:bCs/>
          <w:sz w:val="28"/>
          <w:szCs w:val="28"/>
          <w:lang w:val="es-ES_tradnl"/>
        </w:rPr>
        <w:t xml:space="preserve"> Wild </w:t>
      </w:r>
      <w:proofErr w:type="spellStart"/>
      <w:r>
        <w:rPr>
          <w:rFonts w:ascii="Century Gothic" w:hAnsi="Century Gothic"/>
          <w:b/>
          <w:bCs/>
          <w:sz w:val="28"/>
          <w:szCs w:val="28"/>
          <w:lang w:val="es-ES_tradnl"/>
        </w:rPr>
        <w:t>Fig</w:t>
      </w:r>
      <w:proofErr w:type="spellEnd"/>
      <w:r>
        <w:rPr>
          <w:rFonts w:ascii="Century Gothic" w:hAnsi="Century Gothic"/>
          <w:b/>
          <w:bCs/>
          <w:sz w:val="28"/>
          <w:szCs w:val="28"/>
          <w:lang w:val="es-ES_tradnl"/>
        </w:rPr>
        <w:t xml:space="preserve"> Croquet </w:t>
      </w:r>
      <w:proofErr w:type="spellStart"/>
      <w:r>
        <w:rPr>
          <w:rFonts w:ascii="Century Gothic" w:hAnsi="Century Gothic"/>
          <w:b/>
          <w:bCs/>
          <w:sz w:val="28"/>
          <w:szCs w:val="28"/>
          <w:lang w:val="es-ES_tradnl"/>
        </w:rPr>
        <w:t>Carnival</w:t>
      </w:r>
      <w:proofErr w:type="spellEnd"/>
    </w:p>
    <w:p w:rsidR="001263BF" w:rsidRDefault="00B43B1F">
      <w:pPr>
        <w:pStyle w:val="BodyA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19</w:t>
      </w:r>
      <w:r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to 22</w:t>
      </w:r>
      <w:r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April, 2016</w:t>
      </w:r>
    </w:p>
    <w:p w:rsidR="001263BF" w:rsidRDefault="001263BF">
      <w:pPr>
        <w:pStyle w:val="BodyA"/>
        <w:jc w:val="center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tbl>
      <w:tblPr>
        <w:tblW w:w="9514" w:type="dxa"/>
        <w:jc w:val="center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345"/>
        <w:gridCol w:w="3169"/>
      </w:tblGrid>
      <w:tr w:rsidR="001263BF">
        <w:trPr>
          <w:trHeight w:val="304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PHONE:</w:t>
            </w:r>
          </w:p>
        </w:tc>
      </w:tr>
      <w:tr w:rsidR="001263BF">
        <w:trPr>
          <w:trHeight w:val="304"/>
          <w:jc w:val="center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ADDRESS:</w:t>
            </w:r>
          </w:p>
        </w:tc>
      </w:tr>
      <w:tr w:rsidR="001263BF">
        <w:trPr>
          <w:trHeight w:val="304"/>
          <w:jc w:val="center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EMAIL:</w:t>
            </w:r>
          </w:p>
        </w:tc>
      </w:tr>
      <w:tr w:rsidR="001263BF">
        <w:trPr>
          <w:trHeight w:val="304"/>
          <w:jc w:val="center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CLUB:</w:t>
            </w:r>
          </w:p>
        </w:tc>
        <w:tc>
          <w:tcPr>
            <w:tcW w:w="3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1263BF"/>
        </w:tc>
      </w:tr>
    </w:tbl>
    <w:p w:rsidR="001263BF" w:rsidRDefault="001263BF">
      <w:pPr>
        <w:pStyle w:val="BodyA"/>
        <w:widowControl w:val="0"/>
        <w:ind w:left="2" w:hanging="2"/>
        <w:jc w:val="center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1263BF" w:rsidRDefault="001263BF">
      <w:pPr>
        <w:pStyle w:val="BodyA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1263BF" w:rsidRDefault="001263BF">
      <w:pPr>
        <w:pStyle w:val="BodyA"/>
        <w:rPr>
          <w:rFonts w:ascii="Century Gothic" w:eastAsia="Century Gothic" w:hAnsi="Century Gothic" w:cs="Century Gothic"/>
          <w:color w:val="FFA93A"/>
          <w:sz w:val="22"/>
          <w:szCs w:val="22"/>
          <w:u w:color="FFA93A"/>
        </w:rPr>
      </w:pPr>
    </w:p>
    <w:p w:rsidR="001263BF" w:rsidRDefault="00B43B1F">
      <w:pPr>
        <w:pStyle w:val="BodyA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Circle the event/s you wish to enter and write your current relevant handicap:</w:t>
      </w:r>
    </w:p>
    <w:tbl>
      <w:tblPr>
        <w:tblW w:w="90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710"/>
        <w:gridCol w:w="2322"/>
        <w:gridCol w:w="859"/>
        <w:gridCol w:w="3129"/>
      </w:tblGrid>
      <w:tr w:rsidR="001263BF">
        <w:trPr>
          <w:trHeight w:val="304"/>
        </w:trPr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BF" w:rsidRDefault="001263BF"/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BF" w:rsidRDefault="001263BF"/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BF" w:rsidRDefault="001263BF"/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BF" w:rsidRDefault="001263BF"/>
        </w:tc>
      </w:tr>
      <w:tr w:rsidR="001263BF">
        <w:trPr>
          <w:trHeight w:val="540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263BF" w:rsidRDefault="00B43B1F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GOLF SINGLES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  <w:jc w:val="right"/>
            </w:pPr>
            <w:r>
              <w:t>Golf Handicap: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1263BF"/>
        </w:tc>
        <w:tc>
          <w:tcPr>
            <w:tcW w:w="3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  <w:jc w:val="center"/>
            </w:pPr>
            <w:r>
              <w:t>Entry fee $25</w:t>
            </w:r>
          </w:p>
        </w:tc>
      </w:tr>
      <w:tr w:rsidR="001263BF">
        <w:trPr>
          <w:trHeight w:val="310"/>
        </w:trPr>
        <w:tc>
          <w:tcPr>
            <w:tcW w:w="2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  <w:jc w:val="center"/>
            </w:pPr>
            <w:r>
              <w:rPr>
                <w:color w:val="FF5F5D"/>
                <w:u w:color="FF5F5D"/>
              </w:rPr>
              <w:t>OR  /  AND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1263BF"/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1263BF"/>
        </w:tc>
        <w:tc>
          <w:tcPr>
            <w:tcW w:w="31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1263BF"/>
        </w:tc>
      </w:tr>
      <w:tr w:rsidR="001263BF">
        <w:trPr>
          <w:trHeight w:val="545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GOLF DOUBLES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  <w:jc w:val="right"/>
            </w:pPr>
            <w:r>
              <w:t>Golf Handicap: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1263BF"/>
        </w:tc>
        <w:tc>
          <w:tcPr>
            <w:tcW w:w="3128" w:type="dxa"/>
            <w:tcBorders>
              <w:top w:val="single" w:sz="4" w:space="0" w:color="000000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  <w:jc w:val="center"/>
            </w:pPr>
            <w:r>
              <w:t>Entry fee $15</w:t>
            </w:r>
          </w:p>
        </w:tc>
      </w:tr>
      <w:tr w:rsidR="001263BF">
        <w:trPr>
          <w:trHeight w:val="910"/>
        </w:trPr>
        <w:tc>
          <w:tcPr>
            <w:tcW w:w="27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1263BF"/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  <w:jc w:val="right"/>
            </w:pPr>
            <w:r>
              <w:t>Is your partner entering the singles event?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t>If YES, Name: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1263BF"/>
        </w:tc>
      </w:tr>
      <w:tr w:rsidR="001263BF">
        <w:trPr>
          <w:trHeight w:val="305"/>
        </w:trPr>
        <w:tc>
          <w:tcPr>
            <w:tcW w:w="2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1263BF"/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1263BF"/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t>If NO: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t>Complete ‘</w:t>
            </w:r>
            <w:r>
              <w:rPr>
                <w:b/>
                <w:bCs/>
              </w:rPr>
              <w:t>2</w:t>
            </w:r>
            <w:r>
              <w:rPr>
                <w:lang w:val="fr-FR"/>
              </w:rPr>
              <w:t xml:space="preserve">’ </w:t>
            </w:r>
            <w:r>
              <w:t>below</w:t>
            </w:r>
          </w:p>
        </w:tc>
      </w:tr>
    </w:tbl>
    <w:p w:rsidR="001263BF" w:rsidRDefault="001263BF">
      <w:pPr>
        <w:pStyle w:val="BodyA"/>
        <w:rPr>
          <w:rFonts w:ascii="Century Gothic" w:eastAsia="Century Gothic" w:hAnsi="Century Gothic" w:cs="Century Gothic"/>
          <w:b/>
          <w:bCs/>
          <w:sz w:val="22"/>
          <w:szCs w:val="22"/>
        </w:rPr>
      </w:pPr>
      <w:bookmarkStart w:id="0" w:name="_GoBack"/>
      <w:bookmarkEnd w:id="0"/>
    </w:p>
    <w:p w:rsidR="001263BF" w:rsidRDefault="00B43B1F">
      <w:pPr>
        <w:pStyle w:val="BodyA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2.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 xml:space="preserve">DOUBLES PARTNER </w:t>
      </w:r>
    </w:p>
    <w:tbl>
      <w:tblPr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345"/>
        <w:gridCol w:w="3169"/>
      </w:tblGrid>
      <w:tr w:rsidR="001263BF">
        <w:trPr>
          <w:trHeight w:val="304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PHONE:</w:t>
            </w:r>
          </w:p>
        </w:tc>
      </w:tr>
      <w:tr w:rsidR="001263BF">
        <w:trPr>
          <w:trHeight w:val="299"/>
        </w:trPr>
        <w:tc>
          <w:tcPr>
            <w:tcW w:w="95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ADDRESS:</w:t>
            </w:r>
          </w:p>
        </w:tc>
      </w:tr>
      <w:tr w:rsidR="001263BF">
        <w:trPr>
          <w:trHeight w:val="299"/>
        </w:trPr>
        <w:tc>
          <w:tcPr>
            <w:tcW w:w="951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EMAIL:</w:t>
            </w:r>
          </w:p>
        </w:tc>
      </w:tr>
      <w:tr w:rsidR="001263BF">
        <w:trPr>
          <w:trHeight w:val="302"/>
        </w:trPr>
        <w:tc>
          <w:tcPr>
            <w:tcW w:w="63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CLUB: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63BF" w:rsidRDefault="00B43B1F">
            <w:pPr>
              <w:pStyle w:val="BodyA"/>
              <w:jc w:val="center"/>
            </w:pPr>
            <w:r>
              <w:t>Entry fee $15</w:t>
            </w:r>
          </w:p>
        </w:tc>
      </w:tr>
    </w:tbl>
    <w:p w:rsidR="001263BF" w:rsidRDefault="001263BF">
      <w:pPr>
        <w:pStyle w:val="BodyA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1263BF" w:rsidRDefault="00B43B1F">
      <w:pPr>
        <w:pStyle w:val="BodyA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</w:rPr>
        <w:t>Total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entury Gothic" w:hAnsi="Century Gothic"/>
          <w:b/>
          <w:bCs/>
        </w:rPr>
        <w:t>Entry Fee/s ………………..</w:t>
      </w:r>
    </w:p>
    <w:tbl>
      <w:tblPr>
        <w:tblW w:w="94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4678"/>
      </w:tblGrid>
      <w:tr w:rsidR="001263BF">
        <w:trPr>
          <w:trHeight w:val="27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paid by </w:t>
            </w:r>
            <w:proofErr w:type="spellStart"/>
            <w:r>
              <w:rPr>
                <w:rFonts w:ascii="Century Gothic" w:hAnsi="Century Gothic"/>
                <w:b/>
                <w:bCs/>
              </w:rPr>
              <w:t>cheque</w:t>
            </w:r>
            <w:proofErr w:type="spellEnd"/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Post</w:t>
            </w:r>
            <w:r>
              <w:rPr>
                <w:rFonts w:ascii="Century Gothic" w:hAnsi="Century Gothic"/>
              </w:rPr>
              <w:t xml:space="preserve"> entry form with </w:t>
            </w:r>
            <w:proofErr w:type="spellStart"/>
            <w:r>
              <w:rPr>
                <w:rFonts w:ascii="Century Gothic" w:hAnsi="Century Gothic"/>
              </w:rPr>
              <w:t>cheque</w:t>
            </w:r>
            <w:proofErr w:type="spellEnd"/>
            <w:r>
              <w:rPr>
                <w:rFonts w:ascii="Century Gothic" w:hAnsi="Century Gothic"/>
              </w:rPr>
              <w:t xml:space="preserve"> to:</w:t>
            </w:r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</w:rPr>
              <w:t>TWF  Secretary</w:t>
            </w:r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hAnsi="Century Gothic"/>
              </w:rPr>
              <w:t>Taree</w:t>
            </w:r>
            <w:proofErr w:type="spellEnd"/>
            <w:r>
              <w:rPr>
                <w:rFonts w:ascii="Century Gothic" w:hAnsi="Century Gothic"/>
              </w:rPr>
              <w:t xml:space="preserve"> Croquet Club</w:t>
            </w:r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lang w:val="de-DE"/>
              </w:rPr>
              <w:t>Cnr Albert &amp; Florence Streets</w:t>
            </w:r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</w:pPr>
            <w:r>
              <w:rPr>
                <w:rFonts w:ascii="Century Gothic" w:hAnsi="Century Gothic"/>
              </w:rPr>
              <w:t>TAREE  NSW 2430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</w:pPr>
            <w:r>
              <w:rPr>
                <w:rFonts w:ascii="Century Gothic" w:eastAsia="Calibri" w:hAnsi="Century Gothic" w:cs="Calibri"/>
                <w:b/>
                <w:bCs/>
                <w:color w:val="FF0000"/>
                <w:sz w:val="28"/>
                <w:szCs w:val="28"/>
                <w:u w:color="FF0000"/>
              </w:rPr>
              <w:t>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direct deposit </w:t>
            </w:r>
            <w:r>
              <w:rPr>
                <w:rFonts w:ascii="Century Gothic" w:hAnsi="Century Gothic"/>
              </w:rPr>
              <w:t>(circle which)</w:t>
            </w:r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Deposit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Directly (internet) or at any Commonwealth Bank branch To :</w:t>
            </w:r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BSB: 062 603</w:t>
            </w:r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Account No: 0080 0428</w:t>
            </w:r>
            <w:r>
              <w:rPr>
                <w:rFonts w:ascii="Century Gothic" w:hAnsi="Century Gothic"/>
                <w:lang w:val="de-DE"/>
              </w:rPr>
              <w:t xml:space="preserve"> </w:t>
            </w:r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lang w:val="de-DE"/>
              </w:rPr>
              <w:t>A/c  Name: Taree Croquet Club</w:t>
            </w:r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  <w:b/>
                <w:bCs/>
                <w:color w:val="FF2C21"/>
                <w:u w:color="FF2C21"/>
              </w:rPr>
            </w:pPr>
            <w:proofErr w:type="spellStart"/>
            <w:r>
              <w:rPr>
                <w:rFonts w:ascii="Century Gothic" w:hAnsi="Century Gothic"/>
              </w:rPr>
              <w:t>Reference:TWF</w:t>
            </w:r>
            <w:proofErr w:type="spellEnd"/>
            <w:r>
              <w:rPr>
                <w:rFonts w:ascii="Century Gothic" w:hAnsi="Century Gothic"/>
              </w:rPr>
              <w:t xml:space="preserve"> &amp; </w:t>
            </w:r>
            <w:r>
              <w:rPr>
                <w:rFonts w:ascii="Century Gothic" w:hAnsi="Century Gothic"/>
                <w:b/>
                <w:bCs/>
              </w:rPr>
              <w:t>your name</w:t>
            </w:r>
            <w:r>
              <w:rPr>
                <w:rFonts w:ascii="Century Gothic" w:hAnsi="Century Gothic"/>
                <w:b/>
                <w:bCs/>
                <w:color w:val="FF2C21"/>
                <w:u w:color="FF2C21"/>
              </w:rPr>
              <w:t xml:space="preserve"> </w:t>
            </w:r>
          </w:p>
          <w:p w:rsidR="001263BF" w:rsidRDefault="00B43B1F">
            <w:pPr>
              <w:pStyle w:val="BodyA"/>
              <w:tabs>
                <w:tab w:val="right" w:pos="6237"/>
                <w:tab w:val="left" w:pos="6521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b/>
                <w:bCs/>
                <w:color w:val="FF2C21"/>
                <w:u w:color="FF2C21"/>
              </w:rPr>
              <w:t xml:space="preserve">AND </w:t>
            </w:r>
            <w:r>
              <w:rPr>
                <w:rFonts w:ascii="Century Gothic" w:hAnsi="Century Gothic"/>
              </w:rPr>
              <w:t>email this entry form to:</w:t>
            </w:r>
          </w:p>
          <w:p w:rsidR="001263BF" w:rsidRDefault="00B7351D">
            <w:pPr>
              <w:pStyle w:val="BodyA"/>
              <w:tabs>
                <w:tab w:val="right" w:pos="6237"/>
                <w:tab w:val="left" w:pos="6521"/>
              </w:tabs>
            </w:pPr>
            <w:hyperlink r:id="rId9" w:history="1">
              <w:r w:rsidR="00B43B1F">
                <w:rPr>
                  <w:rStyle w:val="Hyperlink0"/>
                  <w:rFonts w:eastAsia="Calibri" w:cs="Calibri"/>
                </w:rPr>
                <w:t>tareecroquet@gmail.com</w:t>
              </w:r>
            </w:hyperlink>
            <w:r w:rsidR="00B43B1F">
              <w:rPr>
                <w:rFonts w:ascii="Century Gothic" w:eastAsia="Calibri" w:hAnsi="Century Gothic" w:cs="Calibri"/>
                <w:lang w:val="fr-FR"/>
              </w:rPr>
              <w:t xml:space="preserve"> </w:t>
            </w:r>
          </w:p>
        </w:tc>
      </w:tr>
    </w:tbl>
    <w:p w:rsidR="001263BF" w:rsidRDefault="001263BF">
      <w:pPr>
        <w:pStyle w:val="BodyA"/>
        <w:widowControl w:val="0"/>
        <w:ind w:left="108" w:hanging="108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1263BF" w:rsidRDefault="00B43B1F">
      <w:pPr>
        <w:pStyle w:val="BodyA"/>
        <w:tabs>
          <w:tab w:val="left" w:pos="4536"/>
          <w:tab w:val="left" w:pos="5670"/>
        </w:tabs>
        <w:jc w:val="right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hAnsi="Century Gothic"/>
          <w:b/>
          <w:bCs/>
          <w:color w:val="FF0000"/>
          <w:sz w:val="28"/>
          <w:szCs w:val="28"/>
          <w:u w:color="FF0000"/>
        </w:rPr>
        <w:t xml:space="preserve">         </w:t>
      </w:r>
    </w:p>
    <w:p w:rsidR="001263BF" w:rsidRDefault="00B43B1F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IF</w:t>
      </w:r>
      <w:r>
        <w:rPr>
          <w:rFonts w:ascii="Calibri" w:eastAsia="Calibri" w:hAnsi="Calibri" w:cs="Calibri"/>
        </w:rPr>
        <w:t xml:space="preserve"> all available places have been filled, you will be put on the reserve list. Your entry fee will be returned in full if a place does not become available.</w:t>
      </w:r>
    </w:p>
    <w:p w:rsidR="001263BF" w:rsidRDefault="00B43B1F">
      <w:pPr>
        <w:pStyle w:val="BodyA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N.B.</w:t>
      </w:r>
      <w:proofErr w:type="gramEnd"/>
      <w:r>
        <w:rPr>
          <w:rFonts w:ascii="Calibri" w:eastAsia="Calibri" w:hAnsi="Calibri" w:cs="Calibri"/>
        </w:rPr>
        <w:t xml:space="preserve"> An administration fee will be deducted from the refund if a player withdraws from the Carnival.</w:t>
      </w:r>
    </w:p>
    <w:p w:rsidR="001263BF" w:rsidRDefault="00B43B1F">
      <w:pPr>
        <w:pStyle w:val="Body"/>
      </w:pPr>
      <w:r>
        <w:rPr>
          <w:rFonts w:ascii="Calibri" w:eastAsia="Calibri" w:hAnsi="Calibri" w:cs="Calibri"/>
          <w:sz w:val="20"/>
          <w:szCs w:val="20"/>
        </w:rPr>
        <w:lastRenderedPageBreak/>
        <w:br w:type="page"/>
      </w:r>
    </w:p>
    <w:p w:rsidR="001263BF" w:rsidRDefault="00B43B1F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Croquet Carnival Players Accommodation Suggestions</w:t>
      </w:r>
    </w:p>
    <w:p w:rsidR="001263BF" w:rsidRDefault="00B7351D">
      <w:pPr>
        <w:pStyle w:val="Body"/>
        <w:jc w:val="center"/>
      </w:pPr>
      <w:hyperlink r:id="rId10" w:history="1">
        <w:r w:rsidR="00B43B1F">
          <w:rPr>
            <w:rStyle w:val="Hyperlink1"/>
          </w:rPr>
          <w:t>www.manningvalley.info/accommodation</w:t>
        </w:r>
      </w:hyperlink>
      <w:r w:rsidR="00B43B1F">
        <w:t xml:space="preserve"> will show a wide range of </w:t>
      </w:r>
    </w:p>
    <w:p w:rsidR="001263BF" w:rsidRDefault="00B43B1F">
      <w:pPr>
        <w:pStyle w:val="Body"/>
        <w:jc w:val="center"/>
      </w:pPr>
      <w:proofErr w:type="gramStart"/>
      <w:r>
        <w:t>accommodation</w:t>
      </w:r>
      <w:proofErr w:type="gramEnd"/>
      <w:r>
        <w:t xml:space="preserve"> in the Manning Valley from economy to luxury.</w:t>
      </w:r>
    </w:p>
    <w:p w:rsidR="001263BF" w:rsidRDefault="00B43B1F">
      <w:pPr>
        <w:pStyle w:val="Body"/>
        <w:rPr>
          <w:u w:val="single"/>
        </w:rPr>
      </w:pPr>
      <w:r>
        <w:rPr>
          <w:u w:val="single"/>
        </w:rPr>
        <w:t xml:space="preserve">Closest to </w:t>
      </w:r>
      <w:proofErr w:type="spellStart"/>
      <w:r>
        <w:rPr>
          <w:u w:val="single"/>
        </w:rPr>
        <w:t>Taree</w:t>
      </w:r>
      <w:proofErr w:type="spellEnd"/>
      <w:r>
        <w:rPr>
          <w:u w:val="single"/>
        </w:rPr>
        <w:t xml:space="preserve"> Croquet Club –</w:t>
      </w:r>
    </w:p>
    <w:p w:rsidR="001263BF" w:rsidRDefault="00B43B1F">
      <w:pPr>
        <w:pStyle w:val="Body"/>
      </w:pPr>
      <w:r>
        <w:rPr>
          <w:b/>
          <w:bCs/>
        </w:rPr>
        <w:t>Motels</w:t>
      </w:r>
      <w:r>
        <w:t xml:space="preserve">- a couple of </w:t>
      </w:r>
      <w:proofErr w:type="spellStart"/>
      <w:r>
        <w:t>minutes walk</w:t>
      </w:r>
      <w:proofErr w:type="spellEnd"/>
      <w:r>
        <w:t xml:space="preserve"> to the CBD, restaurants and the Aquatic Club,</w:t>
      </w:r>
    </w:p>
    <w:p w:rsidR="001263BF" w:rsidRDefault="00B43B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Pacific Motel, 51 Victoria Street, 6552 1977</w:t>
      </w:r>
    </w:p>
    <w:p w:rsidR="001263BF" w:rsidRDefault="00B43B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Town Motor Inn, 77 Victoria Street, 1800 173 622</w:t>
      </w:r>
    </w:p>
    <w:p w:rsidR="001263BF" w:rsidRDefault="00B43B1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Caravilla</w:t>
      </w:r>
      <w:proofErr w:type="spellEnd"/>
      <w:r>
        <w:rPr>
          <w:sz w:val="24"/>
          <w:szCs w:val="24"/>
        </w:rPr>
        <w:t xml:space="preserve"> Motel, 33 Victoria Street, 6552 1822</w:t>
      </w:r>
    </w:p>
    <w:p w:rsidR="001263BF" w:rsidRDefault="00B43B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Midlands Motel, 42 Victoria Street, 6552 2877</w:t>
      </w:r>
    </w:p>
    <w:p w:rsidR="001263BF" w:rsidRDefault="00B43B1F">
      <w:pPr>
        <w:pStyle w:val="Body"/>
      </w:pPr>
      <w:r>
        <w:rPr>
          <w:b/>
          <w:bCs/>
        </w:rPr>
        <w:t>Caravan Park</w:t>
      </w:r>
      <w:r>
        <w:t xml:space="preserve"> – Dawson River Tourist Park, 1 Manning River Drive, </w:t>
      </w:r>
      <w:proofErr w:type="spellStart"/>
      <w:r>
        <w:t>Taree</w:t>
      </w:r>
      <w:proofErr w:type="spellEnd"/>
      <w:r>
        <w:t xml:space="preserve"> North</w:t>
      </w:r>
    </w:p>
    <w:p w:rsidR="001263BF" w:rsidRDefault="00B43B1F">
      <w:pPr>
        <w:pStyle w:val="Body"/>
      </w:pPr>
      <w:proofErr w:type="spellStart"/>
      <w:proofErr w:type="gramStart"/>
      <w:r>
        <w:rPr>
          <w:b/>
          <w:bCs/>
        </w:rPr>
        <w:t>Self Contained</w:t>
      </w:r>
      <w:proofErr w:type="spellEnd"/>
      <w:r>
        <w:rPr>
          <w:b/>
          <w:bCs/>
        </w:rPr>
        <w:t xml:space="preserve"> Holiday Houses</w:t>
      </w:r>
      <w:r>
        <w:t xml:space="preserve"> – 3 to 4 bedroom cottages for a group of people happy to share a large and comfortable home.</w:t>
      </w:r>
      <w:proofErr w:type="gramEnd"/>
    </w:p>
    <w:p w:rsidR="001263BF" w:rsidRDefault="00B7351D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1" w:history="1">
        <w:r w:rsidR="00B43B1F">
          <w:rPr>
            <w:rStyle w:val="Hyperlink1"/>
            <w:sz w:val="24"/>
            <w:szCs w:val="24"/>
          </w:rPr>
          <w:t>www.patersonhouse.com.au</w:t>
        </w:r>
      </w:hyperlink>
    </w:p>
    <w:p w:rsidR="001263BF" w:rsidRDefault="00B7351D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2" w:history="1">
        <w:r w:rsidR="00B43B1F">
          <w:rPr>
            <w:rStyle w:val="Hyperlink1"/>
            <w:sz w:val="24"/>
            <w:szCs w:val="24"/>
          </w:rPr>
          <w:t>www.fintonahouse.com.au</w:t>
        </w:r>
      </w:hyperlink>
      <w:r w:rsidR="00B43B1F">
        <w:rPr>
          <w:sz w:val="24"/>
          <w:szCs w:val="24"/>
        </w:rPr>
        <w:t xml:space="preserve"> </w:t>
      </w:r>
    </w:p>
    <w:p w:rsidR="001263BF" w:rsidRDefault="001263BF">
      <w:pPr>
        <w:pStyle w:val="Body"/>
      </w:pPr>
    </w:p>
    <w:p w:rsidR="001263BF" w:rsidRDefault="001263BF">
      <w:pPr>
        <w:pStyle w:val="Body"/>
      </w:pPr>
    </w:p>
    <w:p w:rsidR="001263BF" w:rsidRDefault="001263BF">
      <w:pPr>
        <w:pStyle w:val="BodyA"/>
      </w:pPr>
    </w:p>
    <w:sectPr w:rsidR="001263BF">
      <w:headerReference w:type="default" r:id="rId13"/>
      <w:footerReference w:type="default" r:id="rId14"/>
      <w:pgSz w:w="11900" w:h="16840"/>
      <w:pgMar w:top="567" w:right="1440" w:bottom="567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1D" w:rsidRDefault="00B7351D">
      <w:r>
        <w:separator/>
      </w:r>
    </w:p>
  </w:endnote>
  <w:endnote w:type="continuationSeparator" w:id="0">
    <w:p w:rsidR="00B7351D" w:rsidRDefault="00B7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BF" w:rsidRDefault="001263B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1D" w:rsidRDefault="00B7351D">
      <w:r>
        <w:separator/>
      </w:r>
    </w:p>
  </w:footnote>
  <w:footnote w:type="continuationSeparator" w:id="0">
    <w:p w:rsidR="00B7351D" w:rsidRDefault="00B7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BF" w:rsidRDefault="001263B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5DD"/>
    <w:multiLevelType w:val="hybridMultilevel"/>
    <w:tmpl w:val="88D8290E"/>
    <w:numStyleLink w:val="ImportedStyle2"/>
  </w:abstractNum>
  <w:abstractNum w:abstractNumId="1">
    <w:nsid w:val="1783303A"/>
    <w:multiLevelType w:val="hybridMultilevel"/>
    <w:tmpl w:val="D38C1C92"/>
    <w:styleLink w:val="ImportedStyle1"/>
    <w:lvl w:ilvl="0" w:tplc="7BB09D4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04CD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6C4A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82B16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6408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18E5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FA699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38CD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8020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BBD2F0E"/>
    <w:multiLevelType w:val="hybridMultilevel"/>
    <w:tmpl w:val="D38C1C92"/>
    <w:numStyleLink w:val="ImportedStyle1"/>
  </w:abstractNum>
  <w:abstractNum w:abstractNumId="3">
    <w:nsid w:val="648F1FF2"/>
    <w:multiLevelType w:val="hybridMultilevel"/>
    <w:tmpl w:val="88D8290E"/>
    <w:styleLink w:val="ImportedStyle2"/>
    <w:lvl w:ilvl="0" w:tplc="4F9C743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BA964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14B7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C2C9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25A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66D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4886F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AE05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D0DC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63BF"/>
    <w:rsid w:val="001263BF"/>
    <w:rsid w:val="008C02AF"/>
    <w:rsid w:val="00B43B1F"/>
    <w:rsid w:val="00B7351D"/>
    <w:rsid w:val="00B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color w:val="000000"/>
      <w:sz w:val="24"/>
      <w:szCs w:val="24"/>
      <w:u w:val="single" w:color="000000"/>
      <w:lang w:val="fr-FR"/>
    </w:rPr>
  </w:style>
  <w:style w:type="character" w:customStyle="1" w:styleId="Hyperlink1">
    <w:name w:val="Hyperlink.1"/>
    <w:basedOn w:val="Link"/>
    <w:rPr>
      <w:color w:val="000000"/>
      <w:u w:val="singl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A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color w:val="000000"/>
      <w:sz w:val="24"/>
      <w:szCs w:val="24"/>
      <w:u w:val="single" w:color="000000"/>
      <w:lang w:val="fr-FR"/>
    </w:rPr>
  </w:style>
  <w:style w:type="character" w:customStyle="1" w:styleId="Hyperlink1">
    <w:name w:val="Hyperlink.1"/>
    <w:basedOn w:val="Link"/>
    <w:rPr>
      <w:color w:val="000000"/>
      <w:u w:val="singl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A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ntonahouse.com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tersonhouse.com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nningvalley.info/accommod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eecroquet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433</Words>
  <Characters>2472</Characters>
  <Application>Microsoft Office Word</Application>
  <DocSecurity>0</DocSecurity>
  <Lines>20</Lines>
  <Paragraphs>5</Paragraphs>
  <ScaleCrop>false</ScaleCrop>
  <Company>Toshiba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</dc:creator>
  <cp:lastModifiedBy>Janine B</cp:lastModifiedBy>
  <cp:revision>3</cp:revision>
  <dcterms:created xsi:type="dcterms:W3CDTF">2015-12-12T12:43:00Z</dcterms:created>
  <dcterms:modified xsi:type="dcterms:W3CDTF">2015-12-12T12:53:00Z</dcterms:modified>
</cp:coreProperties>
</file>