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AAC1" w14:textId="593438A5" w:rsidR="00F363B2" w:rsidRDefault="00F363B2" w:rsidP="00C863EA">
      <w:pPr>
        <w:jc w:val="right"/>
      </w:pPr>
    </w:p>
    <w:p w14:paraId="7739B9C8" w14:textId="436DEF61" w:rsidR="00C863EA" w:rsidRPr="00C863EA" w:rsidRDefault="00C863EA" w:rsidP="00C863EA">
      <w:pPr>
        <w:jc w:val="center"/>
        <w:rPr>
          <w:rFonts w:ascii="Segoe UI" w:hAnsi="Segoe UI" w:cs="Segoe UI"/>
          <w:b/>
          <w:bCs/>
          <w:sz w:val="40"/>
          <w:szCs w:val="40"/>
        </w:rPr>
      </w:pPr>
      <w:r w:rsidRPr="00C863EA">
        <w:rPr>
          <w:noProof/>
          <w:sz w:val="40"/>
          <w:szCs w:val="40"/>
        </w:rPr>
        <w:drawing>
          <wp:anchor distT="0" distB="0" distL="114300" distR="114300" simplePos="0" relativeHeight="251658240" behindDoc="0" locked="0" layoutInCell="1" allowOverlap="1" wp14:anchorId="0511949A" wp14:editId="71462884">
            <wp:simplePos x="0" y="0"/>
            <wp:positionH relativeFrom="margin">
              <wp:align>right</wp:align>
            </wp:positionH>
            <wp:positionV relativeFrom="margin">
              <wp:posOffset>295275</wp:posOffset>
            </wp:positionV>
            <wp:extent cx="1181100" cy="118110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r w:rsidRPr="00C863EA">
        <w:rPr>
          <w:rFonts w:ascii="Segoe UI" w:hAnsi="Segoe UI" w:cs="Segoe UI"/>
          <w:b/>
          <w:bCs/>
          <w:sz w:val="40"/>
          <w:szCs w:val="40"/>
        </w:rPr>
        <w:t xml:space="preserve">CLAIM </w:t>
      </w:r>
      <w:r w:rsidRPr="007D6F4C">
        <w:rPr>
          <w:rFonts w:ascii="Segoe UI" w:hAnsi="Segoe UI" w:cs="Segoe UI"/>
          <w:b/>
          <w:bCs/>
          <w:color w:val="00B0F0"/>
          <w:sz w:val="40"/>
          <w:szCs w:val="40"/>
        </w:rPr>
        <w:t>FORM</w:t>
      </w:r>
    </w:p>
    <w:p w14:paraId="19229DE2" w14:textId="1E60A6AD" w:rsidR="00C863EA" w:rsidRDefault="00C863EA">
      <w:pPr>
        <w:rPr>
          <w:rFonts w:ascii="Segoe UI" w:hAnsi="Segoe UI" w:cs="Segoe UI"/>
        </w:rPr>
      </w:pPr>
    </w:p>
    <w:p w14:paraId="7CE70699" w14:textId="22B0266E" w:rsidR="00C863EA" w:rsidRPr="00C863EA" w:rsidRDefault="00C863EA" w:rsidP="00C863EA">
      <w:pPr>
        <w:spacing w:after="0"/>
        <w:jc w:val="center"/>
        <w:rPr>
          <w:rFonts w:ascii="Segoe UI" w:hAnsi="Segoe UI" w:cs="Segoe UI"/>
          <w:b/>
          <w:bCs/>
          <w:sz w:val="32"/>
          <w:szCs w:val="32"/>
        </w:rPr>
      </w:pPr>
      <w:r w:rsidRPr="00C863EA">
        <w:rPr>
          <w:rFonts w:ascii="Segoe UI" w:hAnsi="Segoe UI" w:cs="Segoe UI"/>
          <w:b/>
          <w:bCs/>
          <w:sz w:val="32"/>
          <w:szCs w:val="32"/>
        </w:rPr>
        <w:t>Grassroots Sports Fund</w:t>
      </w:r>
    </w:p>
    <w:p w14:paraId="5ABF1783" w14:textId="4B1F49B8" w:rsidR="00C863EA" w:rsidRPr="00C863EA" w:rsidRDefault="00C863EA" w:rsidP="00C863EA">
      <w:pPr>
        <w:jc w:val="center"/>
        <w:rPr>
          <w:rFonts w:ascii="Segoe UI" w:hAnsi="Segoe UI" w:cs="Segoe UI"/>
          <w:b/>
          <w:bCs/>
          <w:sz w:val="28"/>
          <w:szCs w:val="28"/>
        </w:rPr>
      </w:pPr>
      <w:r w:rsidRPr="00C863EA">
        <w:rPr>
          <w:rFonts w:ascii="Segoe UI" w:hAnsi="Segoe UI" w:cs="Segoe UI"/>
          <w:b/>
          <w:bCs/>
          <w:sz w:val="28"/>
          <w:szCs w:val="28"/>
        </w:rPr>
        <w:t>Community Sport Recovery Package 2021</w:t>
      </w:r>
    </w:p>
    <w:p w14:paraId="7C16D375" w14:textId="07B4526E" w:rsidR="00C863EA" w:rsidRPr="007970EE" w:rsidRDefault="00C863EA">
      <w:pPr>
        <w:rPr>
          <w:rFonts w:ascii="Segoe UI" w:hAnsi="Segoe UI" w:cs="Segoe UI"/>
          <w:color w:val="485053"/>
          <w:sz w:val="20"/>
          <w:szCs w:val="20"/>
        </w:rPr>
      </w:pPr>
      <w:r w:rsidRPr="007970EE">
        <w:rPr>
          <w:rFonts w:ascii="Segoe UI" w:hAnsi="Segoe UI" w:cs="Segoe UI"/>
          <w:color w:val="485053"/>
          <w:sz w:val="20"/>
          <w:szCs w:val="20"/>
        </w:rPr>
        <w:t>The Grassroots Sport Fund will provide a one-off grant of up to $1,000 to eligible NSW Croquet clubs across the State to assist them with recovery from the impacts of COVID-19 and the recommencement of community sport. The Grassroots Sport Fund will assist with fixed costs, irrecoverable costs due to cancellation of events that were incurred as a result of COVID-19 stay at home orders or for activities associated with a return to sport.</w:t>
      </w:r>
      <w:r w:rsidR="00913C15">
        <w:rPr>
          <w:rFonts w:ascii="Segoe UI" w:hAnsi="Segoe UI" w:cs="Segoe UI"/>
          <w:color w:val="485053"/>
          <w:sz w:val="20"/>
          <w:szCs w:val="20"/>
        </w:rPr>
        <w:t xml:space="preserve"> To be eligible, clubs must be a legal entity and be affiliated with Croquet NSW prior to 23 October 2021.</w:t>
      </w:r>
    </w:p>
    <w:p w14:paraId="2184820C" w14:textId="77777777" w:rsidR="007970EE" w:rsidRPr="007970EE" w:rsidRDefault="007970EE" w:rsidP="007970EE">
      <w:pPr>
        <w:spacing w:after="120"/>
        <w:rPr>
          <w:rFonts w:ascii="Segoe UI" w:hAnsi="Segoe UI" w:cs="Segoe UI"/>
          <w:color w:val="00B0F0"/>
          <w:sz w:val="20"/>
          <w:szCs w:val="20"/>
        </w:rPr>
      </w:pPr>
      <w:r w:rsidRPr="007970EE">
        <w:rPr>
          <w:rFonts w:ascii="Segoe UI" w:hAnsi="Segoe UI" w:cs="Segoe UI"/>
          <w:b/>
          <w:bCs/>
          <w:color w:val="00B0F0"/>
          <w:sz w:val="20"/>
          <w:szCs w:val="20"/>
        </w:rPr>
        <w:t xml:space="preserve">Eligible items for funding </w:t>
      </w:r>
    </w:p>
    <w:p w14:paraId="737DB9D5" w14:textId="77777777" w:rsidR="007970EE" w:rsidRPr="007970EE" w:rsidRDefault="007970EE" w:rsidP="007970EE">
      <w:pPr>
        <w:spacing w:after="120"/>
        <w:rPr>
          <w:rFonts w:ascii="Segoe UI" w:hAnsi="Segoe UI" w:cs="Segoe UI"/>
          <w:sz w:val="20"/>
          <w:szCs w:val="20"/>
        </w:rPr>
      </w:pPr>
      <w:r w:rsidRPr="007970EE">
        <w:rPr>
          <w:rFonts w:ascii="Segoe UI" w:hAnsi="Segoe UI" w:cs="Segoe UI"/>
          <w:sz w:val="20"/>
          <w:szCs w:val="20"/>
        </w:rPr>
        <w:t xml:space="preserve">The Grassroots Sport Fund can be used for the following purposes: </w:t>
      </w:r>
    </w:p>
    <w:p w14:paraId="394F186A" w14:textId="77777777" w:rsidR="007970EE" w:rsidRPr="007970EE" w:rsidRDefault="007970EE" w:rsidP="007970EE">
      <w:pPr>
        <w:spacing w:after="120"/>
        <w:rPr>
          <w:rFonts w:ascii="Segoe UI" w:hAnsi="Segoe UI" w:cs="Segoe UI"/>
          <w:sz w:val="20"/>
          <w:szCs w:val="20"/>
        </w:rPr>
      </w:pPr>
      <w:r w:rsidRPr="007970EE">
        <w:rPr>
          <w:rFonts w:ascii="Segoe UI" w:hAnsi="Segoe UI" w:cs="Segoe UI"/>
          <w:sz w:val="20"/>
          <w:szCs w:val="20"/>
        </w:rPr>
        <w:t xml:space="preserve">1. to mitigate fixed costs that may have been incurred by clubs and associations during the period where they were not able to operate normally as a result of COVID-19 stay at home restrictions; and/or </w:t>
      </w:r>
    </w:p>
    <w:p w14:paraId="2A68740C" w14:textId="77777777" w:rsidR="007970EE" w:rsidRPr="007970EE" w:rsidRDefault="007970EE" w:rsidP="007970EE">
      <w:pPr>
        <w:spacing w:after="120"/>
        <w:rPr>
          <w:rFonts w:ascii="Segoe UI" w:hAnsi="Segoe UI" w:cs="Segoe UI"/>
          <w:sz w:val="20"/>
          <w:szCs w:val="20"/>
        </w:rPr>
      </w:pPr>
      <w:r w:rsidRPr="007970EE">
        <w:rPr>
          <w:rFonts w:ascii="Segoe UI" w:hAnsi="Segoe UI" w:cs="Segoe UI"/>
          <w:sz w:val="20"/>
          <w:szCs w:val="20"/>
        </w:rPr>
        <w:t xml:space="preserve">2. to compensate for irrecoverable costs arising directly from the cancellation or postponement of events from 26 June 2021; and/or </w:t>
      </w:r>
    </w:p>
    <w:p w14:paraId="7413BD45" w14:textId="77777777" w:rsidR="007970EE" w:rsidRPr="007970EE" w:rsidRDefault="007970EE" w:rsidP="007970EE">
      <w:pPr>
        <w:spacing w:after="120"/>
        <w:rPr>
          <w:rFonts w:ascii="Segoe UI" w:hAnsi="Segoe UI" w:cs="Segoe UI"/>
          <w:sz w:val="20"/>
          <w:szCs w:val="20"/>
        </w:rPr>
      </w:pPr>
      <w:r w:rsidRPr="007970EE">
        <w:rPr>
          <w:rFonts w:ascii="Segoe UI" w:hAnsi="Segoe UI" w:cs="Segoe UI"/>
          <w:sz w:val="20"/>
          <w:szCs w:val="20"/>
        </w:rPr>
        <w:t xml:space="preserve">3. to assist with costs associated with a return to sport. </w:t>
      </w:r>
    </w:p>
    <w:p w14:paraId="3450FC39" w14:textId="77777777" w:rsidR="007970EE" w:rsidRPr="007970EE" w:rsidRDefault="007970EE" w:rsidP="007970EE">
      <w:pPr>
        <w:spacing w:after="120"/>
        <w:rPr>
          <w:rFonts w:ascii="Segoe UI" w:hAnsi="Segoe UI" w:cs="Segoe UI"/>
          <w:sz w:val="20"/>
          <w:szCs w:val="20"/>
        </w:rPr>
      </w:pPr>
      <w:r w:rsidRPr="007970EE">
        <w:rPr>
          <w:rFonts w:ascii="Segoe UI" w:hAnsi="Segoe UI" w:cs="Segoe UI"/>
          <w:sz w:val="20"/>
          <w:szCs w:val="20"/>
        </w:rPr>
        <w:t xml:space="preserve">Eligible clubs and associations that receive this funding will not be required to provide documentary proof of these impacts but will be required to maintain records which show how the funds were used and provide those records, if requested by the Office of Sport as part of its audit process. </w:t>
      </w:r>
    </w:p>
    <w:p w14:paraId="21E8EFCD" w14:textId="77777777" w:rsidR="007970EE" w:rsidRPr="007970EE" w:rsidRDefault="007970EE" w:rsidP="007970EE">
      <w:pPr>
        <w:spacing w:after="120"/>
        <w:rPr>
          <w:rFonts w:ascii="Segoe UI" w:hAnsi="Segoe UI" w:cs="Segoe UI"/>
          <w:sz w:val="20"/>
          <w:szCs w:val="20"/>
        </w:rPr>
      </w:pPr>
      <w:r w:rsidRPr="007970EE">
        <w:rPr>
          <w:rFonts w:ascii="Segoe UI" w:hAnsi="Segoe UI" w:cs="Segoe UI"/>
          <w:b/>
          <w:bCs/>
          <w:sz w:val="20"/>
          <w:szCs w:val="20"/>
        </w:rPr>
        <w:t xml:space="preserve">Costs / Items applied for under the Local Sport Grant Program will be ineligible under the Fund. </w:t>
      </w:r>
    </w:p>
    <w:p w14:paraId="00443DD4" w14:textId="77777777" w:rsidR="007970EE" w:rsidRPr="007970EE" w:rsidRDefault="007970EE" w:rsidP="007970EE">
      <w:pPr>
        <w:spacing w:after="120"/>
        <w:rPr>
          <w:rFonts w:ascii="Segoe UI" w:hAnsi="Segoe UI" w:cs="Segoe UI"/>
          <w:sz w:val="20"/>
          <w:szCs w:val="20"/>
        </w:rPr>
      </w:pPr>
      <w:r w:rsidRPr="007970EE">
        <w:rPr>
          <w:rFonts w:ascii="Segoe UI" w:hAnsi="Segoe UI" w:cs="Segoe UI"/>
          <w:sz w:val="20"/>
          <w:szCs w:val="20"/>
        </w:rPr>
        <w:t xml:space="preserve">Examples of these eligible items include: </w:t>
      </w:r>
    </w:p>
    <w:p w14:paraId="5504A3E3" w14:textId="77777777" w:rsidR="007970EE" w:rsidRPr="007970EE" w:rsidRDefault="007970EE" w:rsidP="007970EE">
      <w:pPr>
        <w:spacing w:after="0"/>
        <w:rPr>
          <w:rFonts w:ascii="Segoe UI" w:hAnsi="Segoe UI" w:cs="Segoe UI"/>
          <w:color w:val="00B0F0"/>
          <w:sz w:val="20"/>
          <w:szCs w:val="20"/>
        </w:rPr>
      </w:pPr>
      <w:r w:rsidRPr="007970EE">
        <w:rPr>
          <w:rFonts w:ascii="Segoe UI" w:hAnsi="Segoe UI" w:cs="Segoe UI"/>
          <w:b/>
          <w:bCs/>
          <w:color w:val="00B0F0"/>
          <w:sz w:val="20"/>
          <w:szCs w:val="20"/>
        </w:rPr>
        <w:t xml:space="preserve">1. Fixed costs </w:t>
      </w:r>
    </w:p>
    <w:p w14:paraId="2E102C4F" w14:textId="77777777" w:rsidR="007970EE" w:rsidRPr="007970EE" w:rsidRDefault="007970EE" w:rsidP="002D5671">
      <w:pPr>
        <w:spacing w:after="0"/>
        <w:ind w:left="340" w:hanging="170"/>
        <w:rPr>
          <w:rFonts w:ascii="Segoe UI" w:hAnsi="Segoe UI" w:cs="Segoe UI"/>
          <w:sz w:val="20"/>
          <w:szCs w:val="20"/>
        </w:rPr>
      </w:pPr>
      <w:r w:rsidRPr="007970EE">
        <w:rPr>
          <w:rFonts w:ascii="Segoe UI" w:hAnsi="Segoe UI" w:cs="Segoe UI"/>
          <w:sz w:val="20"/>
          <w:szCs w:val="20"/>
        </w:rPr>
        <w:t xml:space="preserve">• insurances </w:t>
      </w:r>
    </w:p>
    <w:p w14:paraId="3D80A9B1" w14:textId="77777777" w:rsidR="007970EE" w:rsidRPr="007970EE" w:rsidRDefault="007970EE" w:rsidP="002D5671">
      <w:pPr>
        <w:spacing w:after="0"/>
        <w:ind w:left="340" w:hanging="170"/>
        <w:rPr>
          <w:rFonts w:ascii="Segoe UI" w:hAnsi="Segoe UI" w:cs="Segoe UI"/>
          <w:sz w:val="20"/>
          <w:szCs w:val="20"/>
        </w:rPr>
      </w:pPr>
      <w:r w:rsidRPr="007970EE">
        <w:rPr>
          <w:rFonts w:ascii="Segoe UI" w:hAnsi="Segoe UI" w:cs="Segoe UI"/>
          <w:sz w:val="20"/>
          <w:szCs w:val="20"/>
        </w:rPr>
        <w:t xml:space="preserve">• power </w:t>
      </w:r>
    </w:p>
    <w:p w14:paraId="0BFAC0B9" w14:textId="77777777" w:rsidR="007970EE" w:rsidRPr="007970EE" w:rsidRDefault="007970EE" w:rsidP="002D5671">
      <w:pPr>
        <w:spacing w:after="0"/>
        <w:ind w:left="340" w:hanging="170"/>
        <w:rPr>
          <w:rFonts w:ascii="Segoe UI" w:hAnsi="Segoe UI" w:cs="Segoe UI"/>
          <w:sz w:val="20"/>
          <w:szCs w:val="20"/>
        </w:rPr>
      </w:pPr>
      <w:r w:rsidRPr="007970EE">
        <w:rPr>
          <w:rFonts w:ascii="Segoe UI" w:hAnsi="Segoe UI" w:cs="Segoe UI"/>
          <w:sz w:val="20"/>
          <w:szCs w:val="20"/>
        </w:rPr>
        <w:t xml:space="preserve">• telephone and internet </w:t>
      </w:r>
    </w:p>
    <w:p w14:paraId="2DC02F62" w14:textId="77777777" w:rsidR="007970EE" w:rsidRPr="007970EE" w:rsidRDefault="007970EE" w:rsidP="002D5671">
      <w:pPr>
        <w:spacing w:after="0"/>
        <w:ind w:left="340" w:hanging="170"/>
        <w:rPr>
          <w:rFonts w:ascii="Segoe UI" w:hAnsi="Segoe UI" w:cs="Segoe UI"/>
          <w:sz w:val="20"/>
          <w:szCs w:val="20"/>
        </w:rPr>
      </w:pPr>
      <w:r w:rsidRPr="007970EE">
        <w:rPr>
          <w:rFonts w:ascii="Segoe UI" w:hAnsi="Segoe UI" w:cs="Segoe UI"/>
          <w:sz w:val="20"/>
          <w:szCs w:val="20"/>
        </w:rPr>
        <w:t xml:space="preserve">• fixed vehicle or equipment costs (lease, registration) </w:t>
      </w:r>
    </w:p>
    <w:p w14:paraId="40E68297" w14:textId="77777777" w:rsidR="007970EE" w:rsidRPr="007970EE" w:rsidRDefault="007970EE" w:rsidP="002D5671">
      <w:pPr>
        <w:spacing w:after="120"/>
        <w:ind w:left="340" w:hanging="170"/>
        <w:rPr>
          <w:rFonts w:ascii="Segoe UI" w:hAnsi="Segoe UI" w:cs="Segoe UI"/>
          <w:sz w:val="20"/>
          <w:szCs w:val="20"/>
        </w:rPr>
      </w:pPr>
      <w:r w:rsidRPr="007970EE">
        <w:rPr>
          <w:rFonts w:ascii="Segoe UI" w:hAnsi="Segoe UI" w:cs="Segoe UI"/>
          <w:sz w:val="20"/>
          <w:szCs w:val="20"/>
        </w:rPr>
        <w:t xml:space="preserve">• other base operating costs including affiliation fees, EFTPOS and banking fees and IT support arrangements </w:t>
      </w:r>
    </w:p>
    <w:p w14:paraId="5CCF1A51" w14:textId="77777777" w:rsidR="007970EE" w:rsidRPr="007970EE" w:rsidRDefault="007970EE" w:rsidP="007970EE">
      <w:pPr>
        <w:spacing w:after="0"/>
        <w:rPr>
          <w:rFonts w:ascii="Segoe UI" w:hAnsi="Segoe UI" w:cs="Segoe UI"/>
          <w:color w:val="00B0F0"/>
          <w:sz w:val="20"/>
          <w:szCs w:val="20"/>
        </w:rPr>
      </w:pPr>
      <w:r w:rsidRPr="007970EE">
        <w:rPr>
          <w:rFonts w:ascii="Segoe UI" w:hAnsi="Segoe UI" w:cs="Segoe UI"/>
          <w:b/>
          <w:bCs/>
          <w:color w:val="00B0F0"/>
          <w:sz w:val="20"/>
          <w:szCs w:val="20"/>
        </w:rPr>
        <w:t xml:space="preserve">2. Irrecoverable costs </w:t>
      </w:r>
    </w:p>
    <w:p w14:paraId="10317BDB" w14:textId="77777777" w:rsidR="007970EE" w:rsidRPr="007970EE" w:rsidRDefault="007970EE" w:rsidP="002D5671">
      <w:pPr>
        <w:spacing w:after="0"/>
        <w:ind w:left="340" w:hanging="170"/>
        <w:rPr>
          <w:rFonts w:ascii="Segoe UI" w:hAnsi="Segoe UI" w:cs="Segoe UI"/>
          <w:sz w:val="20"/>
          <w:szCs w:val="20"/>
        </w:rPr>
      </w:pPr>
      <w:r w:rsidRPr="007970EE">
        <w:rPr>
          <w:rFonts w:ascii="Segoe UI" w:hAnsi="Segoe UI" w:cs="Segoe UI"/>
          <w:sz w:val="20"/>
          <w:szCs w:val="20"/>
        </w:rPr>
        <w:t xml:space="preserve">• the loss of perishable goods (e.g. food) that were not able to be used </w:t>
      </w:r>
    </w:p>
    <w:p w14:paraId="55693FA6" w14:textId="77777777" w:rsidR="007970EE" w:rsidRPr="007970EE" w:rsidRDefault="007970EE" w:rsidP="002D5671">
      <w:pPr>
        <w:spacing w:after="0"/>
        <w:ind w:left="340" w:hanging="170"/>
        <w:rPr>
          <w:rFonts w:ascii="Segoe UI" w:hAnsi="Segoe UI" w:cs="Segoe UI"/>
          <w:sz w:val="20"/>
          <w:szCs w:val="20"/>
        </w:rPr>
      </w:pPr>
      <w:r w:rsidRPr="007970EE">
        <w:rPr>
          <w:rFonts w:ascii="Segoe UI" w:hAnsi="Segoe UI" w:cs="Segoe UI"/>
          <w:sz w:val="20"/>
          <w:szCs w:val="20"/>
        </w:rPr>
        <w:t xml:space="preserve">• cancellation fees and charges (e.g. facility/coach/officials) that were not refunded </w:t>
      </w:r>
    </w:p>
    <w:p w14:paraId="41BB9AE5" w14:textId="77777777" w:rsidR="007970EE" w:rsidRPr="007970EE" w:rsidRDefault="007970EE" w:rsidP="002D5671">
      <w:pPr>
        <w:spacing w:after="0"/>
        <w:ind w:left="340" w:hanging="170"/>
        <w:rPr>
          <w:rFonts w:ascii="Segoe UI" w:hAnsi="Segoe UI" w:cs="Segoe UI"/>
          <w:sz w:val="20"/>
          <w:szCs w:val="20"/>
        </w:rPr>
      </w:pPr>
      <w:r w:rsidRPr="007970EE">
        <w:rPr>
          <w:rFonts w:ascii="Segoe UI" w:hAnsi="Segoe UI" w:cs="Segoe UI"/>
          <w:sz w:val="20"/>
          <w:szCs w:val="20"/>
        </w:rPr>
        <w:t xml:space="preserve">• booking cancellations that were not refunded </w:t>
      </w:r>
    </w:p>
    <w:p w14:paraId="553229FE" w14:textId="77777777" w:rsidR="007970EE" w:rsidRPr="007970EE" w:rsidRDefault="007970EE" w:rsidP="002D5671">
      <w:pPr>
        <w:spacing w:after="0"/>
        <w:ind w:left="340" w:hanging="170"/>
        <w:rPr>
          <w:rFonts w:ascii="Segoe UI" w:hAnsi="Segoe UI" w:cs="Segoe UI"/>
          <w:sz w:val="20"/>
          <w:szCs w:val="20"/>
        </w:rPr>
      </w:pPr>
      <w:r w:rsidRPr="007970EE">
        <w:rPr>
          <w:rFonts w:ascii="Segoe UI" w:hAnsi="Segoe UI" w:cs="Segoe UI"/>
          <w:sz w:val="20"/>
          <w:szCs w:val="20"/>
        </w:rPr>
        <w:t xml:space="preserve">• other costs and losses incurred that could not be reasonably avoided and were not recovered </w:t>
      </w:r>
    </w:p>
    <w:p w14:paraId="0081D735" w14:textId="77777777" w:rsidR="007970EE" w:rsidRPr="007970EE" w:rsidRDefault="007970EE" w:rsidP="002D5671">
      <w:pPr>
        <w:spacing w:after="0"/>
        <w:ind w:left="340" w:hanging="170"/>
        <w:rPr>
          <w:rFonts w:ascii="Segoe UI" w:hAnsi="Segoe UI" w:cs="Segoe UI"/>
          <w:sz w:val="20"/>
          <w:szCs w:val="20"/>
        </w:rPr>
      </w:pPr>
      <w:r w:rsidRPr="007970EE">
        <w:rPr>
          <w:rFonts w:ascii="Segoe UI" w:hAnsi="Segoe UI" w:cs="Segoe UI"/>
          <w:sz w:val="20"/>
          <w:szCs w:val="20"/>
        </w:rPr>
        <w:t xml:space="preserve">• 2020/21 registration fees that are not refunded from the relevant SSO for senior players (this does not apply to juniors who have used the Active Kids vouchers) </w:t>
      </w:r>
    </w:p>
    <w:p w14:paraId="1029CF3E" w14:textId="77777777" w:rsidR="007970EE" w:rsidRPr="007970EE" w:rsidRDefault="007970EE" w:rsidP="002D5671">
      <w:pPr>
        <w:spacing w:after="120"/>
        <w:ind w:left="340" w:hanging="170"/>
        <w:rPr>
          <w:rFonts w:ascii="Segoe UI" w:hAnsi="Segoe UI" w:cs="Segoe UI"/>
          <w:sz w:val="20"/>
          <w:szCs w:val="20"/>
        </w:rPr>
      </w:pPr>
      <w:r w:rsidRPr="007970EE">
        <w:rPr>
          <w:rFonts w:ascii="Segoe UI" w:hAnsi="Segoe UI" w:cs="Segoe UI"/>
          <w:sz w:val="20"/>
          <w:szCs w:val="20"/>
        </w:rPr>
        <w:t xml:space="preserve">• uniforms purchased for the 2020/21 season that are unable to be used for future seasons </w:t>
      </w:r>
    </w:p>
    <w:p w14:paraId="379DD091" w14:textId="77777777" w:rsidR="007970EE" w:rsidRPr="007970EE" w:rsidRDefault="007970EE" w:rsidP="007970EE">
      <w:pPr>
        <w:spacing w:after="0"/>
        <w:rPr>
          <w:rFonts w:ascii="Segoe UI" w:hAnsi="Segoe UI" w:cs="Segoe UI"/>
          <w:color w:val="00B0F0"/>
          <w:sz w:val="20"/>
          <w:szCs w:val="20"/>
        </w:rPr>
      </w:pPr>
      <w:r w:rsidRPr="007970EE">
        <w:rPr>
          <w:rFonts w:ascii="Segoe UI" w:hAnsi="Segoe UI" w:cs="Segoe UI"/>
          <w:b/>
          <w:bCs/>
          <w:color w:val="00B0F0"/>
          <w:sz w:val="20"/>
          <w:szCs w:val="20"/>
        </w:rPr>
        <w:t xml:space="preserve">3. Return to Sport costs </w:t>
      </w:r>
    </w:p>
    <w:p w14:paraId="3C572860" w14:textId="77777777" w:rsidR="007970EE" w:rsidRPr="007970EE" w:rsidRDefault="007970EE" w:rsidP="002D5671">
      <w:pPr>
        <w:spacing w:after="0"/>
        <w:ind w:left="340" w:hanging="170"/>
        <w:rPr>
          <w:rFonts w:ascii="Segoe UI" w:hAnsi="Segoe UI" w:cs="Segoe UI"/>
          <w:sz w:val="20"/>
          <w:szCs w:val="20"/>
        </w:rPr>
      </w:pPr>
      <w:r w:rsidRPr="007970EE">
        <w:rPr>
          <w:rFonts w:ascii="Segoe UI" w:hAnsi="Segoe UI" w:cs="Segoe UI"/>
          <w:sz w:val="20"/>
          <w:szCs w:val="20"/>
        </w:rPr>
        <w:t xml:space="preserve">• marketing and communication expenses for the current or upcoming season </w:t>
      </w:r>
    </w:p>
    <w:p w14:paraId="4F38DD48" w14:textId="6FA3553C" w:rsidR="002D5671" w:rsidRPr="002D5671" w:rsidRDefault="007970EE" w:rsidP="002D5671">
      <w:pPr>
        <w:spacing w:after="0"/>
        <w:ind w:left="340" w:hanging="170"/>
        <w:rPr>
          <w:rFonts w:ascii="Segoe UI" w:hAnsi="Segoe UI" w:cs="Segoe UI"/>
          <w:sz w:val="20"/>
          <w:szCs w:val="20"/>
        </w:rPr>
      </w:pPr>
      <w:r w:rsidRPr="007970EE">
        <w:rPr>
          <w:rFonts w:ascii="Segoe UI" w:hAnsi="Segoe UI" w:cs="Segoe UI"/>
          <w:sz w:val="20"/>
          <w:szCs w:val="20"/>
        </w:rPr>
        <w:t>• essential</w:t>
      </w:r>
      <w:r w:rsidR="002D5671">
        <w:rPr>
          <w:rFonts w:ascii="Segoe UI" w:hAnsi="Segoe UI" w:cs="Segoe UI"/>
          <w:sz w:val="20"/>
          <w:szCs w:val="20"/>
        </w:rPr>
        <w:t xml:space="preserve"> </w:t>
      </w:r>
      <w:r w:rsidR="002D5671" w:rsidRPr="002D5671">
        <w:rPr>
          <w:rFonts w:ascii="Segoe UI" w:hAnsi="Segoe UI" w:cs="Segoe UI"/>
          <w:sz w:val="20"/>
          <w:szCs w:val="20"/>
        </w:rPr>
        <w:t xml:space="preserve">equipment (including sport equipment and equipment required to implement COVID-19 Safety Plans) </w:t>
      </w:r>
    </w:p>
    <w:p w14:paraId="538DE4AD" w14:textId="77777777" w:rsidR="002D5671" w:rsidRPr="002D5671" w:rsidRDefault="002D5671" w:rsidP="002D5671">
      <w:pPr>
        <w:spacing w:after="0"/>
        <w:ind w:left="340" w:hanging="170"/>
        <w:rPr>
          <w:rFonts w:ascii="Segoe UI" w:hAnsi="Segoe UI" w:cs="Segoe UI"/>
          <w:sz w:val="20"/>
          <w:szCs w:val="20"/>
        </w:rPr>
      </w:pPr>
      <w:r w:rsidRPr="002D5671">
        <w:rPr>
          <w:rFonts w:ascii="Segoe UI" w:hAnsi="Segoe UI" w:cs="Segoe UI"/>
          <w:sz w:val="20"/>
          <w:szCs w:val="20"/>
        </w:rPr>
        <w:t xml:space="preserve">• uniforms for the current or upcoming season </w:t>
      </w:r>
    </w:p>
    <w:p w14:paraId="76B4B700" w14:textId="09C65FCA" w:rsidR="00DC1FBE" w:rsidRDefault="002D5671" w:rsidP="006A4056">
      <w:pPr>
        <w:spacing w:after="0"/>
        <w:ind w:left="340" w:hanging="170"/>
        <w:rPr>
          <w:rFonts w:ascii="Segoe UI" w:hAnsi="Segoe UI" w:cs="Segoe UI"/>
          <w:sz w:val="20"/>
          <w:szCs w:val="20"/>
        </w:rPr>
      </w:pPr>
      <w:r w:rsidRPr="002D5671">
        <w:rPr>
          <w:rFonts w:ascii="Segoe UI" w:hAnsi="Segoe UI" w:cs="Segoe UI"/>
          <w:sz w:val="20"/>
          <w:szCs w:val="20"/>
        </w:rPr>
        <w:t xml:space="preserve">• subsidised registration fees for senior players (this does not apply to juniors who are able to access the Active Kids vouchers). </w:t>
      </w:r>
      <w:r w:rsidR="00DC1FBE">
        <w:rPr>
          <w:rFonts w:ascii="Segoe UI" w:hAnsi="Segoe UI" w:cs="Segoe UI"/>
          <w:sz w:val="20"/>
          <w:szCs w:val="20"/>
        </w:rPr>
        <w:br w:type="page"/>
      </w:r>
    </w:p>
    <w:p w14:paraId="6929ACB3" w14:textId="1BC41EE1" w:rsidR="007D6F4C" w:rsidRPr="007D6F4C" w:rsidRDefault="007D6F4C">
      <w:pPr>
        <w:rPr>
          <w:rFonts w:ascii="Segoe UI" w:hAnsi="Segoe UI" w:cs="Segoe UI"/>
          <w:b/>
          <w:bCs/>
          <w:color w:val="00B0F0"/>
          <w:sz w:val="32"/>
          <w:szCs w:val="32"/>
        </w:rPr>
      </w:pPr>
      <w:r w:rsidRPr="007D6F4C">
        <w:rPr>
          <w:rFonts w:ascii="Segoe UI" w:hAnsi="Segoe UI" w:cs="Segoe UI"/>
          <w:b/>
          <w:bCs/>
          <w:color w:val="00B0F0"/>
          <w:sz w:val="32"/>
          <w:szCs w:val="32"/>
        </w:rPr>
        <w:lastRenderedPageBreak/>
        <w:t>HOW TO CLAIM USING THIS FORM</w:t>
      </w:r>
    </w:p>
    <w:p w14:paraId="0A9672F4" w14:textId="4FBAB13E" w:rsidR="007D6F4C" w:rsidRDefault="00E807D5">
      <w:pPr>
        <w:rPr>
          <w:rFonts w:ascii="Segoe UI" w:hAnsi="Segoe UI" w:cs="Segoe UI"/>
          <w:b/>
          <w:bCs/>
          <w:sz w:val="24"/>
          <w:szCs w:val="24"/>
        </w:rPr>
      </w:pPr>
      <w:r>
        <w:rPr>
          <w:rFonts w:ascii="Segoe UI" w:hAnsi="Segoe UI" w:cs="Segoe UI"/>
          <w:sz w:val="24"/>
          <w:szCs w:val="24"/>
        </w:rPr>
        <w:t xml:space="preserve">If your club meets the </w:t>
      </w:r>
      <w:r w:rsidRPr="001D7580">
        <w:rPr>
          <w:rFonts w:ascii="Segoe UI" w:hAnsi="Segoe UI" w:cs="Segoe UI"/>
          <w:b/>
          <w:bCs/>
          <w:color w:val="00B0F0"/>
          <w:sz w:val="24"/>
          <w:szCs w:val="24"/>
        </w:rPr>
        <w:t>Eligible items for funding</w:t>
      </w:r>
      <w:r w:rsidRPr="001D7580">
        <w:rPr>
          <w:rFonts w:ascii="Segoe UI" w:hAnsi="Segoe UI" w:cs="Segoe UI"/>
          <w:color w:val="00B0F0"/>
          <w:sz w:val="24"/>
          <w:szCs w:val="24"/>
        </w:rPr>
        <w:t xml:space="preserve"> </w:t>
      </w:r>
      <w:r>
        <w:rPr>
          <w:rFonts w:ascii="Segoe UI" w:hAnsi="Segoe UI" w:cs="Segoe UI"/>
          <w:sz w:val="24"/>
          <w:szCs w:val="24"/>
        </w:rPr>
        <w:t xml:space="preserve">as detailed on page 1 then please complete the following information </w:t>
      </w:r>
      <w:r w:rsidR="00C46F69">
        <w:rPr>
          <w:rFonts w:ascii="Segoe UI" w:hAnsi="Segoe UI" w:cs="Segoe UI"/>
          <w:sz w:val="24"/>
          <w:szCs w:val="24"/>
        </w:rPr>
        <w:t xml:space="preserve">using a black pen </w:t>
      </w:r>
      <w:r>
        <w:rPr>
          <w:rFonts w:ascii="Segoe UI" w:hAnsi="Segoe UI" w:cs="Segoe UI"/>
          <w:sz w:val="24"/>
          <w:szCs w:val="24"/>
        </w:rPr>
        <w:t xml:space="preserve">and email back to </w:t>
      </w:r>
      <w:hyperlink r:id="rId5" w:history="1">
        <w:r w:rsidRPr="002C11C6">
          <w:rPr>
            <w:rStyle w:val="Hyperlink"/>
            <w:rFonts w:ascii="Segoe UI" w:hAnsi="Segoe UI" w:cs="Segoe UI"/>
            <w:sz w:val="24"/>
            <w:szCs w:val="24"/>
          </w:rPr>
          <w:t>secretary@croquet-nsw.org</w:t>
        </w:r>
      </w:hyperlink>
      <w:r>
        <w:rPr>
          <w:rFonts w:ascii="Segoe UI" w:hAnsi="Segoe UI" w:cs="Segoe UI"/>
          <w:sz w:val="24"/>
          <w:szCs w:val="24"/>
        </w:rPr>
        <w:t xml:space="preserve"> by </w:t>
      </w:r>
      <w:r w:rsidRPr="00C46F69">
        <w:rPr>
          <w:rFonts w:ascii="Segoe UI" w:hAnsi="Segoe UI" w:cs="Segoe UI"/>
          <w:b/>
          <w:bCs/>
          <w:sz w:val="24"/>
          <w:szCs w:val="24"/>
        </w:rPr>
        <w:t>4pm on Sunday, 13 March 2022.</w:t>
      </w:r>
    </w:p>
    <w:p w14:paraId="482E8A77" w14:textId="77777777" w:rsidR="00C46F69" w:rsidRPr="00C46F69" w:rsidRDefault="00C46F69">
      <w:pPr>
        <w:rPr>
          <w:rFonts w:ascii="Segoe UI" w:hAnsi="Segoe UI" w:cs="Segoe UI"/>
          <w:b/>
          <w:bCs/>
          <w:sz w:val="24"/>
          <w:szCs w:val="24"/>
        </w:rPr>
      </w:pPr>
    </w:p>
    <w:tbl>
      <w:tblPr>
        <w:tblStyle w:val="TableGrid"/>
        <w:tblW w:w="0" w:type="auto"/>
        <w:tblLook w:val="04A0" w:firstRow="1" w:lastRow="0" w:firstColumn="1" w:lastColumn="0" w:noHBand="0" w:noVBand="1"/>
      </w:tblPr>
      <w:tblGrid>
        <w:gridCol w:w="4531"/>
        <w:gridCol w:w="5925"/>
      </w:tblGrid>
      <w:tr w:rsidR="00DF7715" w:rsidRPr="00DF7715" w14:paraId="08C021FF" w14:textId="77777777" w:rsidTr="00DF7715">
        <w:tc>
          <w:tcPr>
            <w:tcW w:w="4531" w:type="dxa"/>
          </w:tcPr>
          <w:p w14:paraId="02EC2D2C" w14:textId="22606558" w:rsidR="00DF7715" w:rsidRPr="00DF7715" w:rsidRDefault="00DF7715" w:rsidP="00DF7715">
            <w:pPr>
              <w:spacing w:before="120" w:after="120"/>
              <w:rPr>
                <w:rFonts w:ascii="Segoe UI" w:hAnsi="Segoe UI" w:cs="Segoe UI"/>
                <w:b/>
                <w:bCs/>
                <w:sz w:val="24"/>
                <w:szCs w:val="24"/>
              </w:rPr>
            </w:pPr>
            <w:r w:rsidRPr="00DF7715">
              <w:rPr>
                <w:rFonts w:ascii="Segoe UI" w:hAnsi="Segoe UI" w:cs="Segoe UI"/>
                <w:b/>
                <w:bCs/>
                <w:sz w:val="24"/>
                <w:szCs w:val="24"/>
              </w:rPr>
              <w:t xml:space="preserve">Legal Name of the </w:t>
            </w:r>
            <w:r w:rsidR="00094CCB">
              <w:rPr>
                <w:rFonts w:ascii="Segoe UI" w:hAnsi="Segoe UI" w:cs="Segoe UI"/>
                <w:b/>
                <w:bCs/>
                <w:sz w:val="24"/>
                <w:szCs w:val="24"/>
              </w:rPr>
              <w:t>C</w:t>
            </w:r>
            <w:r w:rsidRPr="00DF7715">
              <w:rPr>
                <w:rFonts w:ascii="Segoe UI" w:hAnsi="Segoe UI" w:cs="Segoe UI"/>
                <w:b/>
                <w:bCs/>
                <w:sz w:val="24"/>
                <w:szCs w:val="24"/>
              </w:rPr>
              <w:t>lub</w:t>
            </w:r>
            <w:r w:rsidR="00094CCB">
              <w:rPr>
                <w:rFonts w:ascii="Segoe UI" w:hAnsi="Segoe UI" w:cs="Segoe UI"/>
                <w:b/>
                <w:bCs/>
                <w:sz w:val="24"/>
                <w:szCs w:val="24"/>
              </w:rPr>
              <w:t>/Association (ie. your Organisation)</w:t>
            </w:r>
            <w:r w:rsidRPr="00DF7715">
              <w:rPr>
                <w:rFonts w:ascii="Segoe UI" w:hAnsi="Segoe UI" w:cs="Segoe UI"/>
                <w:b/>
                <w:bCs/>
                <w:sz w:val="24"/>
                <w:szCs w:val="24"/>
              </w:rPr>
              <w:t>:</w:t>
            </w:r>
          </w:p>
        </w:tc>
        <w:tc>
          <w:tcPr>
            <w:tcW w:w="5925" w:type="dxa"/>
          </w:tcPr>
          <w:p w14:paraId="1942E881" w14:textId="77777777" w:rsidR="00DF7715" w:rsidRDefault="00DF7715" w:rsidP="00DF7715">
            <w:pPr>
              <w:spacing w:before="120" w:after="120"/>
              <w:rPr>
                <w:rFonts w:ascii="Segoe UI" w:hAnsi="Segoe UI" w:cs="Segoe UI"/>
                <w:sz w:val="24"/>
                <w:szCs w:val="24"/>
              </w:rPr>
            </w:pPr>
          </w:p>
          <w:p w14:paraId="398D9CAB" w14:textId="1D4FCB9C" w:rsidR="00C46F69" w:rsidRPr="00DF7715" w:rsidRDefault="00C46F69" w:rsidP="00DF7715">
            <w:pPr>
              <w:spacing w:before="120" w:after="120"/>
              <w:rPr>
                <w:rFonts w:ascii="Segoe UI" w:hAnsi="Segoe UI" w:cs="Segoe UI"/>
                <w:sz w:val="24"/>
                <w:szCs w:val="24"/>
              </w:rPr>
            </w:pPr>
          </w:p>
        </w:tc>
      </w:tr>
      <w:tr w:rsidR="00DF7715" w:rsidRPr="00DF7715" w14:paraId="00FC8B19" w14:textId="77777777" w:rsidTr="00DF7715">
        <w:tc>
          <w:tcPr>
            <w:tcW w:w="4531" w:type="dxa"/>
          </w:tcPr>
          <w:p w14:paraId="4DE4DDE5" w14:textId="77777777" w:rsidR="00DF7715" w:rsidRPr="00DF7715" w:rsidRDefault="00DF7715" w:rsidP="00DF7715">
            <w:pPr>
              <w:spacing w:before="120" w:after="120"/>
              <w:rPr>
                <w:rFonts w:ascii="Segoe UI" w:hAnsi="Segoe UI" w:cs="Segoe UI"/>
                <w:b/>
                <w:bCs/>
                <w:sz w:val="24"/>
                <w:szCs w:val="24"/>
              </w:rPr>
            </w:pPr>
            <w:r w:rsidRPr="00DF7715">
              <w:rPr>
                <w:rFonts w:ascii="Segoe UI" w:hAnsi="Segoe UI" w:cs="Segoe UI"/>
                <w:b/>
                <w:bCs/>
                <w:sz w:val="24"/>
                <w:szCs w:val="24"/>
              </w:rPr>
              <w:t>Organisation ABN/ACN/Incorporation Number:</w:t>
            </w:r>
          </w:p>
        </w:tc>
        <w:tc>
          <w:tcPr>
            <w:tcW w:w="5925" w:type="dxa"/>
          </w:tcPr>
          <w:p w14:paraId="6021851D" w14:textId="77777777" w:rsidR="00DF7715" w:rsidRPr="00DF7715" w:rsidRDefault="00DF7715" w:rsidP="00DF7715">
            <w:pPr>
              <w:spacing w:before="120" w:after="120"/>
              <w:rPr>
                <w:rFonts w:ascii="Segoe UI" w:hAnsi="Segoe UI" w:cs="Segoe UI"/>
                <w:sz w:val="24"/>
                <w:szCs w:val="24"/>
              </w:rPr>
            </w:pPr>
          </w:p>
        </w:tc>
      </w:tr>
      <w:tr w:rsidR="00DF7715" w:rsidRPr="00DF7715" w14:paraId="3D931CE6" w14:textId="77777777" w:rsidTr="00DF7715">
        <w:tc>
          <w:tcPr>
            <w:tcW w:w="4531" w:type="dxa"/>
          </w:tcPr>
          <w:p w14:paraId="7370DE39" w14:textId="77777777" w:rsidR="00DF7715" w:rsidRPr="00DF7715" w:rsidRDefault="00DF7715" w:rsidP="00DF7715">
            <w:pPr>
              <w:spacing w:before="120" w:after="120"/>
              <w:rPr>
                <w:rFonts w:ascii="Segoe UI" w:hAnsi="Segoe UI" w:cs="Segoe UI"/>
                <w:b/>
                <w:bCs/>
                <w:sz w:val="24"/>
                <w:szCs w:val="24"/>
              </w:rPr>
            </w:pPr>
            <w:r w:rsidRPr="00DF7715">
              <w:rPr>
                <w:rFonts w:ascii="Segoe UI" w:hAnsi="Segoe UI" w:cs="Segoe UI"/>
                <w:b/>
                <w:bCs/>
                <w:sz w:val="24"/>
                <w:szCs w:val="24"/>
              </w:rPr>
              <w:t>Organisation Address:</w:t>
            </w:r>
          </w:p>
        </w:tc>
        <w:tc>
          <w:tcPr>
            <w:tcW w:w="5925" w:type="dxa"/>
          </w:tcPr>
          <w:p w14:paraId="1C986462" w14:textId="77777777" w:rsidR="00DF7715" w:rsidRDefault="00DF7715" w:rsidP="00DF7715">
            <w:pPr>
              <w:spacing w:before="120" w:after="120"/>
              <w:rPr>
                <w:rFonts w:ascii="Segoe UI" w:hAnsi="Segoe UI" w:cs="Segoe UI"/>
                <w:sz w:val="24"/>
                <w:szCs w:val="24"/>
              </w:rPr>
            </w:pPr>
          </w:p>
          <w:p w14:paraId="4C0A2DFD" w14:textId="0E2E2D9C" w:rsidR="00C46F69" w:rsidRPr="00DF7715" w:rsidRDefault="00C46F69" w:rsidP="00DF7715">
            <w:pPr>
              <w:spacing w:before="120" w:after="120"/>
              <w:rPr>
                <w:rFonts w:ascii="Segoe UI" w:hAnsi="Segoe UI" w:cs="Segoe UI"/>
                <w:sz w:val="24"/>
                <w:szCs w:val="24"/>
              </w:rPr>
            </w:pPr>
          </w:p>
        </w:tc>
      </w:tr>
      <w:tr w:rsidR="00DF7715" w:rsidRPr="00DF7715" w14:paraId="315B6BC2" w14:textId="77777777" w:rsidTr="00DF7715">
        <w:tc>
          <w:tcPr>
            <w:tcW w:w="4531" w:type="dxa"/>
          </w:tcPr>
          <w:p w14:paraId="4FC8832A" w14:textId="0629D71D" w:rsidR="00DF7715" w:rsidRPr="00DF7715" w:rsidRDefault="00DF7715" w:rsidP="00DF7715">
            <w:pPr>
              <w:spacing w:before="120" w:after="120"/>
              <w:rPr>
                <w:rFonts w:ascii="Segoe UI" w:hAnsi="Segoe UI" w:cs="Segoe UI"/>
                <w:b/>
                <w:bCs/>
                <w:sz w:val="24"/>
                <w:szCs w:val="24"/>
              </w:rPr>
            </w:pPr>
            <w:r w:rsidRPr="00DF7715">
              <w:rPr>
                <w:rFonts w:ascii="Segoe UI" w:hAnsi="Segoe UI" w:cs="Segoe UI"/>
                <w:b/>
                <w:bCs/>
                <w:sz w:val="24"/>
                <w:szCs w:val="24"/>
              </w:rPr>
              <w:t xml:space="preserve">Name and phone number of </w:t>
            </w:r>
            <w:r w:rsidR="00C46F69">
              <w:rPr>
                <w:rFonts w:ascii="Segoe UI" w:hAnsi="Segoe UI" w:cs="Segoe UI"/>
                <w:b/>
                <w:bCs/>
                <w:sz w:val="24"/>
                <w:szCs w:val="24"/>
              </w:rPr>
              <w:t>Club/Association representative</w:t>
            </w:r>
            <w:r w:rsidRPr="00DF7715">
              <w:rPr>
                <w:rFonts w:ascii="Segoe UI" w:hAnsi="Segoe UI" w:cs="Segoe UI"/>
                <w:b/>
                <w:bCs/>
                <w:sz w:val="24"/>
                <w:szCs w:val="24"/>
              </w:rPr>
              <w:t xml:space="preserve"> submitting claim:</w:t>
            </w:r>
          </w:p>
        </w:tc>
        <w:tc>
          <w:tcPr>
            <w:tcW w:w="5925" w:type="dxa"/>
          </w:tcPr>
          <w:p w14:paraId="5A5CB367" w14:textId="77777777" w:rsidR="00DF7715" w:rsidRPr="00DF7715" w:rsidRDefault="00DF7715" w:rsidP="00DF7715">
            <w:pPr>
              <w:spacing w:before="120" w:after="120"/>
              <w:rPr>
                <w:rFonts w:ascii="Segoe UI" w:hAnsi="Segoe UI" w:cs="Segoe UI"/>
                <w:sz w:val="24"/>
                <w:szCs w:val="24"/>
              </w:rPr>
            </w:pPr>
          </w:p>
        </w:tc>
      </w:tr>
      <w:tr w:rsidR="00DF7715" w:rsidRPr="00DF7715" w14:paraId="40BA44A1" w14:textId="77777777" w:rsidTr="00DF7715">
        <w:tc>
          <w:tcPr>
            <w:tcW w:w="4531" w:type="dxa"/>
          </w:tcPr>
          <w:p w14:paraId="62269EA0" w14:textId="77777777" w:rsidR="00DF7715" w:rsidRPr="00DF7715" w:rsidRDefault="00DF7715" w:rsidP="00DF7715">
            <w:pPr>
              <w:spacing w:before="120" w:after="120"/>
              <w:rPr>
                <w:rFonts w:ascii="Segoe UI" w:hAnsi="Segoe UI" w:cs="Segoe UI"/>
                <w:b/>
                <w:bCs/>
                <w:sz w:val="24"/>
                <w:szCs w:val="24"/>
              </w:rPr>
            </w:pPr>
            <w:r w:rsidRPr="00DF7715">
              <w:rPr>
                <w:rFonts w:ascii="Segoe UI" w:hAnsi="Segoe UI" w:cs="Segoe UI"/>
                <w:b/>
                <w:bCs/>
                <w:sz w:val="24"/>
                <w:szCs w:val="24"/>
              </w:rPr>
              <w:t>Amount of your claim:</w:t>
            </w:r>
          </w:p>
          <w:p w14:paraId="64DAA38E" w14:textId="475BCD33" w:rsidR="00DF7715" w:rsidRPr="00DF7715" w:rsidRDefault="00DF7715" w:rsidP="00DF7715">
            <w:pPr>
              <w:spacing w:before="120" w:after="120"/>
              <w:rPr>
                <w:rFonts w:ascii="Segoe UI" w:hAnsi="Segoe UI" w:cs="Segoe UI"/>
                <w:b/>
                <w:bCs/>
                <w:sz w:val="20"/>
                <w:szCs w:val="20"/>
              </w:rPr>
            </w:pPr>
            <w:r w:rsidRPr="00DF7715">
              <w:rPr>
                <w:rFonts w:ascii="Segoe UI" w:hAnsi="Segoe UI" w:cs="Segoe UI"/>
                <w:b/>
                <w:bCs/>
                <w:sz w:val="20"/>
                <w:szCs w:val="20"/>
              </w:rPr>
              <w:t>(Maximum $1,000)</w:t>
            </w:r>
          </w:p>
        </w:tc>
        <w:tc>
          <w:tcPr>
            <w:tcW w:w="5925" w:type="dxa"/>
          </w:tcPr>
          <w:p w14:paraId="32C167DC" w14:textId="77777777" w:rsidR="00DF7715" w:rsidRPr="00DF7715" w:rsidRDefault="00DF7715" w:rsidP="00DF7715">
            <w:pPr>
              <w:spacing w:before="120" w:after="120"/>
              <w:rPr>
                <w:rFonts w:ascii="Segoe UI" w:hAnsi="Segoe UI" w:cs="Segoe UI"/>
                <w:sz w:val="24"/>
                <w:szCs w:val="24"/>
              </w:rPr>
            </w:pPr>
          </w:p>
        </w:tc>
      </w:tr>
      <w:tr w:rsidR="00DF7715" w:rsidRPr="00DF7715" w14:paraId="7C7B4E90" w14:textId="77777777" w:rsidTr="00DF7715">
        <w:tc>
          <w:tcPr>
            <w:tcW w:w="4531" w:type="dxa"/>
          </w:tcPr>
          <w:p w14:paraId="43AF8E41" w14:textId="5D466CE8" w:rsidR="00DF7715" w:rsidRPr="00DF7715" w:rsidRDefault="00DF7715" w:rsidP="00DF7715">
            <w:pPr>
              <w:spacing w:before="120" w:after="120"/>
              <w:rPr>
                <w:rFonts w:ascii="Segoe UI" w:hAnsi="Segoe UI" w:cs="Segoe UI"/>
                <w:b/>
                <w:bCs/>
                <w:sz w:val="24"/>
                <w:szCs w:val="24"/>
              </w:rPr>
            </w:pPr>
            <w:r w:rsidRPr="00DF7715">
              <w:rPr>
                <w:rFonts w:ascii="Segoe UI" w:hAnsi="Segoe UI" w:cs="Segoe UI"/>
                <w:b/>
                <w:bCs/>
                <w:sz w:val="24"/>
                <w:szCs w:val="24"/>
              </w:rPr>
              <w:t>Organisation Bank Details:</w:t>
            </w:r>
          </w:p>
        </w:tc>
        <w:tc>
          <w:tcPr>
            <w:tcW w:w="5925" w:type="dxa"/>
          </w:tcPr>
          <w:p w14:paraId="37CDE9DE" w14:textId="1DD601E7" w:rsidR="00DF7715" w:rsidRPr="00DF7715" w:rsidRDefault="00DF7715" w:rsidP="00DF7715">
            <w:pPr>
              <w:spacing w:before="120" w:after="120"/>
              <w:rPr>
                <w:rFonts w:ascii="Segoe UI" w:hAnsi="Segoe UI" w:cs="Segoe UI"/>
                <w:b/>
                <w:bCs/>
                <w:sz w:val="24"/>
                <w:szCs w:val="24"/>
              </w:rPr>
            </w:pPr>
            <w:r w:rsidRPr="00DF7715">
              <w:rPr>
                <w:rFonts w:ascii="Segoe UI" w:hAnsi="Segoe UI" w:cs="Segoe UI"/>
                <w:b/>
                <w:bCs/>
                <w:sz w:val="24"/>
                <w:szCs w:val="24"/>
              </w:rPr>
              <w:t>Account Name:</w:t>
            </w:r>
          </w:p>
          <w:p w14:paraId="7646DE2D" w14:textId="0270ADF3" w:rsidR="00DF7715" w:rsidRPr="00DF7715" w:rsidRDefault="00DF7715" w:rsidP="00DF7715">
            <w:pPr>
              <w:spacing w:before="120" w:after="120"/>
              <w:rPr>
                <w:rFonts w:ascii="Segoe UI" w:hAnsi="Segoe UI" w:cs="Segoe UI"/>
                <w:b/>
                <w:bCs/>
                <w:sz w:val="24"/>
                <w:szCs w:val="24"/>
              </w:rPr>
            </w:pPr>
            <w:r w:rsidRPr="00DF7715">
              <w:rPr>
                <w:rFonts w:ascii="Segoe UI" w:hAnsi="Segoe UI" w:cs="Segoe UI"/>
                <w:b/>
                <w:bCs/>
                <w:sz w:val="24"/>
                <w:szCs w:val="24"/>
              </w:rPr>
              <w:t>BSB:</w:t>
            </w:r>
          </w:p>
          <w:p w14:paraId="40F119E5" w14:textId="69E5AAD5" w:rsidR="00DF7715" w:rsidRPr="00DF7715" w:rsidRDefault="00DF7715" w:rsidP="00DF7715">
            <w:pPr>
              <w:spacing w:before="120" w:after="120"/>
              <w:rPr>
                <w:rFonts w:ascii="Segoe UI" w:hAnsi="Segoe UI" w:cs="Segoe UI"/>
                <w:sz w:val="24"/>
                <w:szCs w:val="24"/>
              </w:rPr>
            </w:pPr>
            <w:r w:rsidRPr="00DF7715">
              <w:rPr>
                <w:rFonts w:ascii="Segoe UI" w:hAnsi="Segoe UI" w:cs="Segoe UI"/>
                <w:b/>
                <w:bCs/>
                <w:sz w:val="24"/>
                <w:szCs w:val="24"/>
              </w:rPr>
              <w:t>Account Number:</w:t>
            </w:r>
          </w:p>
        </w:tc>
      </w:tr>
    </w:tbl>
    <w:p w14:paraId="423CCA45" w14:textId="63906DD8" w:rsidR="001D7580" w:rsidRDefault="001D7580" w:rsidP="00DF7715">
      <w:pPr>
        <w:rPr>
          <w:rFonts w:ascii="Segoe UI" w:hAnsi="Segoe UI" w:cs="Segoe UI"/>
          <w:sz w:val="24"/>
          <w:szCs w:val="24"/>
        </w:rPr>
      </w:pPr>
    </w:p>
    <w:p w14:paraId="36D2E7CA" w14:textId="5C3C1471" w:rsidR="00C46F69" w:rsidRPr="00C46F69" w:rsidRDefault="00C46F69" w:rsidP="00DF7715">
      <w:pPr>
        <w:rPr>
          <w:rFonts w:ascii="Segoe UI" w:hAnsi="Segoe UI" w:cs="Segoe UI"/>
          <w:color w:val="00B0F0"/>
          <w:sz w:val="28"/>
          <w:szCs w:val="28"/>
        </w:rPr>
      </w:pPr>
      <w:r w:rsidRPr="00C46F69">
        <w:rPr>
          <w:rFonts w:ascii="Segoe UI" w:hAnsi="Segoe UI" w:cs="Segoe UI"/>
          <w:b/>
          <w:bCs/>
          <w:color w:val="00B0F0"/>
          <w:sz w:val="32"/>
          <w:szCs w:val="32"/>
        </w:rPr>
        <w:t>DECLARATION</w:t>
      </w:r>
      <w:r>
        <w:rPr>
          <w:rFonts w:ascii="Segoe UI" w:hAnsi="Segoe UI" w:cs="Segoe UI"/>
          <w:color w:val="00B0F0"/>
          <w:sz w:val="32"/>
          <w:szCs w:val="32"/>
        </w:rPr>
        <w:t xml:space="preserve"> </w:t>
      </w:r>
      <w:r>
        <w:rPr>
          <w:rFonts w:ascii="Segoe UI" w:hAnsi="Segoe UI" w:cs="Segoe UI"/>
          <w:color w:val="00B0F0"/>
          <w:sz w:val="28"/>
          <w:szCs w:val="28"/>
        </w:rPr>
        <w:t>(please use a black pen)</w:t>
      </w:r>
    </w:p>
    <w:p w14:paraId="75574E19" w14:textId="13548D26" w:rsidR="00C46F69" w:rsidRDefault="00C46F69" w:rsidP="00DF7715">
      <w:pPr>
        <w:rPr>
          <w:rFonts w:ascii="Segoe UI" w:hAnsi="Segoe UI" w:cs="Segoe UI"/>
          <w:sz w:val="24"/>
          <w:szCs w:val="24"/>
        </w:rPr>
      </w:pPr>
      <w:r>
        <w:rPr>
          <w:rFonts w:ascii="Segoe UI" w:hAnsi="Segoe UI" w:cs="Segoe UI"/>
          <w:sz w:val="24"/>
          <w:szCs w:val="24"/>
        </w:rPr>
        <w:t>To be completed by the person submitting the claim on behalf of the club/association.</w:t>
      </w:r>
    </w:p>
    <w:p w14:paraId="7B162FA0" w14:textId="32EF0200" w:rsidR="00C46F69" w:rsidRDefault="00C46F69" w:rsidP="00DF7715">
      <w:pPr>
        <w:rPr>
          <w:rFonts w:ascii="Segoe UI" w:hAnsi="Segoe UI" w:cs="Segoe UI"/>
          <w:sz w:val="24"/>
          <w:szCs w:val="24"/>
        </w:rPr>
      </w:pPr>
      <w:r>
        <w:rPr>
          <w:rFonts w:ascii="Segoe UI" w:hAnsi="Segoe UI" w:cs="Segoe UI"/>
          <w:sz w:val="24"/>
          <w:szCs w:val="24"/>
        </w:rPr>
        <w:t>I declare all information provided in support of this claim is true and complete and that the amount claimed is to be used for the purposes set out under the heading Eligible items for funding in this claim form</w:t>
      </w:r>
      <w:r w:rsidR="008447D9">
        <w:rPr>
          <w:rFonts w:ascii="Segoe UI" w:hAnsi="Segoe UI" w:cs="Segoe UI"/>
          <w:sz w:val="24"/>
          <w:szCs w:val="24"/>
        </w:rPr>
        <w:t xml:space="preserve"> and in accordance with the Guidelines for the 2021 Community Support Recovery Package.</w:t>
      </w:r>
    </w:p>
    <w:p w14:paraId="2E56DE35" w14:textId="7DB753F0" w:rsidR="00C46F69" w:rsidRDefault="00C46F69" w:rsidP="00DF7715">
      <w:pPr>
        <w:rPr>
          <w:rFonts w:ascii="Segoe UI" w:hAnsi="Segoe UI" w:cs="Segoe UI"/>
          <w:sz w:val="24"/>
          <w:szCs w:val="24"/>
        </w:rPr>
      </w:pPr>
      <w:r>
        <w:rPr>
          <w:rFonts w:ascii="Segoe UI" w:hAnsi="Segoe UI" w:cs="Segoe UI"/>
          <w:sz w:val="24"/>
          <w:szCs w:val="24"/>
        </w:rPr>
        <w:t>I further declare the club/association will maintain records which show how the funds were used and provide those records, if requested by the Office of Sport as part of its audit process.</w:t>
      </w:r>
    </w:p>
    <w:p w14:paraId="7D1C0C07" w14:textId="77777777" w:rsidR="00192920" w:rsidRDefault="00192920" w:rsidP="00DF7715">
      <w:pPr>
        <w:rPr>
          <w:rFonts w:ascii="Segoe UI" w:hAnsi="Segoe UI" w:cs="Segoe UI"/>
          <w:sz w:val="24"/>
          <w:szCs w:val="24"/>
        </w:rPr>
      </w:pPr>
    </w:p>
    <w:p w14:paraId="2DB7B0FA" w14:textId="6436AC9F" w:rsidR="00C46F69" w:rsidRDefault="00B80BA6" w:rsidP="00F4487D">
      <w:pPr>
        <w:spacing w:after="0"/>
        <w:rPr>
          <w:rFonts w:ascii="Segoe UI" w:hAnsi="Segoe UI" w:cs="Segoe UI"/>
          <w:sz w:val="24"/>
          <w:szCs w:val="24"/>
        </w:rPr>
      </w:pPr>
      <w:r>
        <w:rPr>
          <w:rFonts w:ascii="Segoe UI" w:hAnsi="Segoe UI" w:cs="Segoe UI"/>
          <w:sz w:val="24"/>
          <w:szCs w:val="24"/>
        </w:rPr>
        <w:t xml:space="preserve">Representative </w:t>
      </w:r>
      <w:r w:rsidR="00F4487D">
        <w:rPr>
          <w:rFonts w:ascii="Segoe UI" w:hAnsi="Segoe UI" w:cs="Segoe UI"/>
          <w:sz w:val="24"/>
          <w:szCs w:val="24"/>
        </w:rPr>
        <w:t>n</w:t>
      </w:r>
      <w:r>
        <w:rPr>
          <w:rFonts w:ascii="Segoe UI" w:hAnsi="Segoe UI" w:cs="Segoe UI"/>
          <w:sz w:val="24"/>
          <w:szCs w:val="24"/>
        </w:rPr>
        <w:t>ame</w:t>
      </w:r>
      <w:r w:rsidR="00C46F69">
        <w:rPr>
          <w:rFonts w:ascii="Segoe UI" w:hAnsi="Segoe UI" w:cs="Segoe UI"/>
          <w:sz w:val="24"/>
          <w:szCs w:val="24"/>
        </w:rPr>
        <w:t xml:space="preserve"> </w:t>
      </w:r>
      <w:r w:rsidR="00F4487D">
        <w:rPr>
          <w:rFonts w:ascii="Segoe UI" w:hAnsi="Segoe UI" w:cs="Segoe UI"/>
          <w:sz w:val="24"/>
          <w:szCs w:val="24"/>
        </w:rPr>
        <w:tab/>
      </w:r>
      <w:r w:rsidR="00F4487D">
        <w:rPr>
          <w:rFonts w:ascii="Segoe UI" w:hAnsi="Segoe UI" w:cs="Segoe UI"/>
          <w:sz w:val="24"/>
          <w:szCs w:val="24"/>
        </w:rPr>
        <w:tab/>
        <w:t>Representative signature</w:t>
      </w:r>
      <w:r w:rsidR="00F4487D">
        <w:rPr>
          <w:rFonts w:ascii="Segoe UI" w:hAnsi="Segoe UI" w:cs="Segoe UI"/>
          <w:sz w:val="24"/>
          <w:szCs w:val="24"/>
        </w:rPr>
        <w:tab/>
      </w:r>
      <w:r w:rsidR="00F4487D">
        <w:rPr>
          <w:rFonts w:ascii="Segoe UI" w:hAnsi="Segoe UI" w:cs="Segoe UI"/>
          <w:sz w:val="24"/>
          <w:szCs w:val="24"/>
        </w:rPr>
        <w:tab/>
        <w:t>Date (DD MM YYY)</w:t>
      </w:r>
    </w:p>
    <w:p w14:paraId="3C7C158F" w14:textId="027D0F02" w:rsidR="00F4487D" w:rsidRPr="00E807D5" w:rsidRDefault="008447D9" w:rsidP="00DF7715">
      <w:pPr>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51659264" behindDoc="0" locked="0" layoutInCell="1" allowOverlap="1" wp14:anchorId="622A5871" wp14:editId="2DEC7AFB">
                <wp:simplePos x="0" y="0"/>
                <wp:positionH relativeFrom="column">
                  <wp:posOffset>9525</wp:posOffset>
                </wp:positionH>
                <wp:positionV relativeFrom="paragraph">
                  <wp:posOffset>7620</wp:posOffset>
                </wp:positionV>
                <wp:extent cx="209550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0" cy="4572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A5665" id="Rectangle 2" o:spid="_x0000_s1026" style="position:absolute;margin-left:.75pt;margin-top:.6pt;width:1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" filled="f" strokecolor="#1f3763 [1604]" strokeweight="1pt"/>
            </w:pict>
          </mc:Fallback>
        </mc:AlternateContent>
      </w:r>
      <w:r w:rsidR="00092170">
        <w:rPr>
          <w:rFonts w:ascii="Segoe UI" w:hAnsi="Segoe UI" w:cs="Segoe UI"/>
          <w:noProof/>
          <w:sz w:val="24"/>
          <w:szCs w:val="24"/>
        </w:rPr>
        <mc:AlternateContent>
          <mc:Choice Requires="wps">
            <w:drawing>
              <wp:anchor distT="0" distB="0" distL="114300" distR="114300" simplePos="0" relativeHeight="251661312" behindDoc="0" locked="0" layoutInCell="1" allowOverlap="1" wp14:anchorId="392B4F44" wp14:editId="0D282014">
                <wp:simplePos x="0" y="0"/>
                <wp:positionH relativeFrom="column">
                  <wp:posOffset>4572000</wp:posOffset>
                </wp:positionH>
                <wp:positionV relativeFrom="paragraph">
                  <wp:posOffset>7620</wp:posOffset>
                </wp:positionV>
                <wp:extent cx="1514475" cy="457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514475" cy="4572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460F3" id="Rectangle 6" o:spid="_x0000_s1026" style="position:absolute;margin-left:5in;margin-top:.6pt;width:119.25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" filled="f" strokecolor="#1f3763 [1604]" strokeweight="1pt"/>
            </w:pict>
          </mc:Fallback>
        </mc:AlternateContent>
      </w:r>
      <w:r w:rsidR="00092170">
        <w:rPr>
          <w:rFonts w:ascii="Segoe UI" w:hAnsi="Segoe UI" w:cs="Segoe UI"/>
          <w:noProof/>
          <w:sz w:val="24"/>
          <w:szCs w:val="24"/>
        </w:rPr>
        <mc:AlternateContent>
          <mc:Choice Requires="wps">
            <w:drawing>
              <wp:anchor distT="0" distB="0" distL="114300" distR="114300" simplePos="0" relativeHeight="251660288" behindDoc="0" locked="0" layoutInCell="1" allowOverlap="1" wp14:anchorId="7354DCFD" wp14:editId="0772A74F">
                <wp:simplePos x="0" y="0"/>
                <wp:positionH relativeFrom="column">
                  <wp:posOffset>2305050</wp:posOffset>
                </wp:positionH>
                <wp:positionV relativeFrom="paragraph">
                  <wp:posOffset>7620</wp:posOffset>
                </wp:positionV>
                <wp:extent cx="2076450" cy="457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076450" cy="4572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2535A2" id="Rectangle 5" o:spid="_x0000_s1026" style="position:absolute;margin-left:181.5pt;margin-top:.6pt;width:163.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" filled="f" strokecolor="#1f3763 [1604]" strokeweight="1pt"/>
            </w:pict>
          </mc:Fallback>
        </mc:AlternateContent>
      </w:r>
      <w:r w:rsidR="00F4487D">
        <w:rPr>
          <w:rFonts w:ascii="Segoe UI" w:hAnsi="Segoe UI" w:cs="Segoe UI"/>
          <w:sz w:val="24"/>
          <w:szCs w:val="24"/>
        </w:rPr>
        <w:tab/>
      </w:r>
      <w:r w:rsidR="00F4487D">
        <w:rPr>
          <w:rFonts w:ascii="Segoe UI" w:hAnsi="Segoe UI" w:cs="Segoe UI"/>
          <w:sz w:val="24"/>
          <w:szCs w:val="24"/>
        </w:rPr>
        <w:tab/>
      </w:r>
      <w:r w:rsidR="00F4487D">
        <w:rPr>
          <w:rFonts w:ascii="Segoe UI" w:hAnsi="Segoe UI" w:cs="Segoe UI"/>
          <w:sz w:val="24"/>
          <w:szCs w:val="24"/>
        </w:rPr>
        <w:tab/>
      </w:r>
      <w:r w:rsidR="00F4487D">
        <w:rPr>
          <w:rFonts w:ascii="Segoe UI" w:hAnsi="Segoe UI" w:cs="Segoe UI"/>
          <w:sz w:val="24"/>
          <w:szCs w:val="24"/>
        </w:rPr>
        <w:tab/>
      </w:r>
      <w:r w:rsidR="00F4487D">
        <w:rPr>
          <w:rFonts w:ascii="Segoe UI" w:hAnsi="Segoe UI" w:cs="Segoe UI"/>
          <w:sz w:val="24"/>
          <w:szCs w:val="24"/>
        </w:rPr>
        <w:tab/>
      </w:r>
      <w:r w:rsidR="00F4487D">
        <w:rPr>
          <w:rFonts w:ascii="Segoe UI" w:hAnsi="Segoe UI" w:cs="Segoe UI"/>
          <w:sz w:val="24"/>
          <w:szCs w:val="24"/>
        </w:rPr>
        <w:tab/>
      </w:r>
      <w:r w:rsidR="00F4487D">
        <w:rPr>
          <w:rFonts w:ascii="Segoe UI" w:hAnsi="Segoe UI" w:cs="Segoe UI"/>
          <w:sz w:val="24"/>
          <w:szCs w:val="24"/>
        </w:rPr>
        <w:tab/>
      </w:r>
      <w:r w:rsidR="00F4487D">
        <w:rPr>
          <w:rFonts w:ascii="Segoe UI" w:hAnsi="Segoe UI" w:cs="Segoe UI"/>
          <w:sz w:val="24"/>
          <w:szCs w:val="24"/>
        </w:rPr>
        <w:tab/>
      </w:r>
      <w:r w:rsidR="00F4487D">
        <w:rPr>
          <w:rFonts w:ascii="Segoe UI" w:hAnsi="Segoe UI" w:cs="Segoe UI"/>
          <w:sz w:val="24"/>
          <w:szCs w:val="24"/>
        </w:rPr>
        <w:tab/>
      </w:r>
      <w:r w:rsidR="00F4487D">
        <w:rPr>
          <w:rFonts w:ascii="Segoe UI" w:hAnsi="Segoe UI" w:cs="Segoe UI"/>
          <w:sz w:val="24"/>
          <w:szCs w:val="24"/>
        </w:rPr>
        <w:tab/>
      </w:r>
    </w:p>
    <w:sectPr w:rsidR="00F4487D" w:rsidRPr="00E807D5" w:rsidSect="00C863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EA"/>
    <w:rsid w:val="00092170"/>
    <w:rsid w:val="00094CCB"/>
    <w:rsid w:val="00192920"/>
    <w:rsid w:val="001D7580"/>
    <w:rsid w:val="002D5671"/>
    <w:rsid w:val="00417611"/>
    <w:rsid w:val="006A4056"/>
    <w:rsid w:val="007970EE"/>
    <w:rsid w:val="007D6F4C"/>
    <w:rsid w:val="008447D9"/>
    <w:rsid w:val="00913C15"/>
    <w:rsid w:val="00AB5504"/>
    <w:rsid w:val="00B80BA6"/>
    <w:rsid w:val="00C46F69"/>
    <w:rsid w:val="00C863EA"/>
    <w:rsid w:val="00DC1FBE"/>
    <w:rsid w:val="00DF7715"/>
    <w:rsid w:val="00E807D5"/>
    <w:rsid w:val="00EF151F"/>
    <w:rsid w:val="00F363B2"/>
    <w:rsid w:val="00F4487D"/>
    <w:rsid w:val="00F56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4A17"/>
  <w15:chartTrackingRefBased/>
  <w15:docId w15:val="{659B4C81-E9E8-4BA8-ABD3-4A3035B3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7D5"/>
    <w:rPr>
      <w:color w:val="0563C1" w:themeColor="hyperlink"/>
      <w:u w:val="single"/>
    </w:rPr>
  </w:style>
  <w:style w:type="character" w:styleId="UnresolvedMention">
    <w:name w:val="Unresolved Mention"/>
    <w:basedOn w:val="DefaultParagraphFont"/>
    <w:uiPriority w:val="99"/>
    <w:semiHidden/>
    <w:unhideWhenUsed/>
    <w:rsid w:val="00E807D5"/>
    <w:rPr>
      <w:color w:val="605E5C"/>
      <w:shd w:val="clear" w:color="auto" w:fill="E1DFDD"/>
    </w:rPr>
  </w:style>
  <w:style w:type="table" w:styleId="TableGrid">
    <w:name w:val="Table Grid"/>
    <w:basedOn w:val="TableNormal"/>
    <w:uiPriority w:val="39"/>
    <w:rsid w:val="00DF7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retary@croquet-nsw.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16</cp:revision>
  <dcterms:created xsi:type="dcterms:W3CDTF">2022-02-21T00:07:00Z</dcterms:created>
  <dcterms:modified xsi:type="dcterms:W3CDTF">2022-02-21T04:54:00Z</dcterms:modified>
</cp:coreProperties>
</file>